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54DAB" w14:textId="43995F06" w:rsidR="00AD3D13" w:rsidRDefault="007F3177" w:rsidP="7AA96BA3">
      <w:pPr>
        <w:pStyle w:val="paragraph"/>
        <w:spacing w:before="0" w:beforeAutospacing="0" w:after="0" w:afterAutospacing="0"/>
        <w:textAlignment w:val="baseline"/>
      </w:pPr>
      <w:r>
        <w:rPr>
          <w:noProof/>
        </w:rPr>
        <mc:AlternateContent>
          <mc:Choice Requires="wps">
            <w:drawing>
              <wp:anchor distT="0" distB="0" distL="114300" distR="114300" simplePos="0" relativeHeight="251658240" behindDoc="0" locked="0" layoutInCell="1" allowOverlap="1" wp14:anchorId="5785AD9B" wp14:editId="318E58CB">
                <wp:simplePos x="0" y="0"/>
                <wp:positionH relativeFrom="column">
                  <wp:posOffset>5615940</wp:posOffset>
                </wp:positionH>
                <wp:positionV relativeFrom="paragraph">
                  <wp:posOffset>-518160</wp:posOffset>
                </wp:positionV>
                <wp:extent cx="2977515" cy="7835265"/>
                <wp:effectExtent l="0" t="0" r="0" b="0"/>
                <wp:wrapNone/>
                <wp:docPr id="2028075445" name="Rectangle 2028075445"/>
                <wp:cNvGraphicFramePr/>
                <a:graphic xmlns:a="http://schemas.openxmlformats.org/drawingml/2006/main">
                  <a:graphicData uri="http://schemas.microsoft.com/office/word/2010/wordprocessingShape">
                    <wps:wsp>
                      <wps:cNvSpPr/>
                      <wps:spPr>
                        <a:xfrm>
                          <a:off x="0" y="0"/>
                          <a:ext cx="2977515" cy="78352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BCD289" w14:textId="6EA7570C" w:rsidR="002F083F" w:rsidRDefault="002F083F" w:rsidP="002F0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028075445" style="position:absolute;margin-left:442.2pt;margin-top:-40.8pt;width:234.45pt;height:6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6aaa [3204]" stroked="f" strokeweight="1pt" w14:anchorId="5785A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">
                <v:textbox>
                  <w:txbxContent>
                    <w:p w:rsidR="002F083F" w:rsidP="002F083F" w:rsidRDefault="002F083F" w14:paraId="31BCD289" w14:textId="6EA7570C">
                      <w:pPr>
                        <w:jc w:val="center"/>
                      </w:pPr>
                    </w:p>
                  </w:txbxContent>
                </v:textbox>
              </v:rect>
            </w:pict>
          </mc:Fallback>
        </mc:AlternateContent>
      </w:r>
      <w:r w:rsidR="00A57E00">
        <w:rPr>
          <w:noProof/>
        </w:rPr>
        <w:drawing>
          <wp:anchor distT="0" distB="0" distL="114300" distR="114300" simplePos="0" relativeHeight="251658244" behindDoc="1" locked="0" layoutInCell="1" allowOverlap="1" wp14:anchorId="7F221E16" wp14:editId="54921A4E">
            <wp:simplePos x="0" y="0"/>
            <wp:positionH relativeFrom="page">
              <wp:align>right</wp:align>
            </wp:positionH>
            <wp:positionV relativeFrom="paragraph">
              <wp:posOffset>-457200</wp:posOffset>
            </wp:positionV>
            <wp:extent cx="10058400" cy="6283234"/>
            <wp:effectExtent l="0" t="0" r="0" b="3810"/>
            <wp:wrapNone/>
            <wp:docPr id="1819818925" name="Picture 1819818925" descr="Circle of smiling faces of children with heads together look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18925" name="Picture 1819818925" descr="Circle of smiling faces of children with heads together looking downwards"/>
                    <pic:cNvPicPr/>
                  </pic:nvPicPr>
                  <pic:blipFill rotWithShape="1">
                    <a:blip r:embed="rId12" cstate="print">
                      <a:extLst>
                        <a:ext uri="{28A0092B-C50C-407E-A947-70E740481C1C}">
                          <a14:useLocalDpi xmlns:a14="http://schemas.microsoft.com/office/drawing/2010/main" val="0"/>
                        </a:ext>
                      </a:extLst>
                    </a:blip>
                    <a:srcRect b="6396"/>
                    <a:stretch/>
                  </pic:blipFill>
                  <pic:spPr bwMode="auto">
                    <a:xfrm>
                      <a:off x="0" y="0"/>
                      <a:ext cx="10058400" cy="6283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17FC5" w14:textId="0081714C" w:rsidR="00AD3D13" w:rsidRDefault="00AD3D13" w:rsidP="00AD3D1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38744C1" w14:textId="365701B7" w:rsidR="00C63DEA" w:rsidRDefault="00C63DEA" w:rsidP="00902B2D">
      <w:pPr>
        <w:pStyle w:val="paragraph"/>
        <w:spacing w:before="0" w:beforeAutospacing="0" w:after="0" w:afterAutospacing="0"/>
        <w:textAlignment w:val="baseline"/>
        <w:rPr>
          <w:rStyle w:val="eop"/>
          <w:rFonts w:ascii="Calibri" w:hAnsi="Calibri" w:cs="Calibri"/>
          <w:sz w:val="22"/>
          <w:szCs w:val="22"/>
        </w:rPr>
      </w:pPr>
    </w:p>
    <w:p w14:paraId="0393BEFF" w14:textId="6B5162A0" w:rsidR="7A0B9ACB" w:rsidRDefault="008D73EF">
      <w:r>
        <w:rPr>
          <w:noProof/>
        </w:rPr>
        <w:drawing>
          <wp:anchor distT="0" distB="0" distL="114300" distR="114300" simplePos="0" relativeHeight="251658248" behindDoc="0" locked="0" layoutInCell="1" allowOverlap="1" wp14:anchorId="6303A4CE" wp14:editId="4B1D8698">
            <wp:simplePos x="0" y="0"/>
            <wp:positionH relativeFrom="column">
              <wp:posOffset>6088380</wp:posOffset>
            </wp:positionH>
            <wp:positionV relativeFrom="paragraph">
              <wp:posOffset>4751070</wp:posOffset>
            </wp:positionV>
            <wp:extent cx="2066925" cy="1333500"/>
            <wp:effectExtent l="0" t="0" r="0" b="0"/>
            <wp:wrapNone/>
            <wp:docPr id="856792286"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92286" name="Picture 1" descr="A group of logo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66925" cy="1333500"/>
                    </a:xfrm>
                    <a:prstGeom prst="rect">
                      <a:avLst/>
                    </a:prstGeom>
                  </pic:spPr>
                </pic:pic>
              </a:graphicData>
            </a:graphic>
          </wp:anchor>
        </w:drawing>
      </w:r>
      <w:r w:rsidR="00CE7992" w:rsidRPr="009B3C64">
        <w:rPr>
          <w:rStyle w:val="eop"/>
          <w:rFonts w:asciiTheme="minorHAnsi" w:hAnsiTheme="minorHAnsi" w:cstheme="minorHAnsi"/>
          <w:noProof/>
          <w:color w:val="0F4F7F" w:themeColor="accent1" w:themeShade="BF"/>
          <w:sz w:val="28"/>
          <w:szCs w:val="28"/>
          <w:highlight w:val="green"/>
        </w:rPr>
        <mc:AlternateContent>
          <mc:Choice Requires="wps">
            <w:drawing>
              <wp:anchor distT="45720" distB="45720" distL="114300" distR="114300" simplePos="0" relativeHeight="251658247" behindDoc="0" locked="0" layoutInCell="1" allowOverlap="1" wp14:anchorId="56DD7ED2" wp14:editId="536946BF">
                <wp:simplePos x="0" y="0"/>
                <wp:positionH relativeFrom="column">
                  <wp:posOffset>5834380</wp:posOffset>
                </wp:positionH>
                <wp:positionV relativeFrom="paragraph">
                  <wp:posOffset>3879215</wp:posOffset>
                </wp:positionV>
                <wp:extent cx="2477135" cy="1404620"/>
                <wp:effectExtent l="0" t="0" r="0" b="0"/>
                <wp:wrapSquare wrapText="bothSides"/>
                <wp:docPr id="358283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404620"/>
                        </a:xfrm>
                        <a:prstGeom prst="rect">
                          <a:avLst/>
                        </a:prstGeom>
                        <a:noFill/>
                        <a:ln w="9525">
                          <a:noFill/>
                          <a:miter lim="800000"/>
                          <a:headEnd/>
                          <a:tailEnd/>
                        </a:ln>
                      </wps:spPr>
                      <wps:txbx>
                        <w:txbxContent>
                          <w:p w14:paraId="4E3A2B24" w14:textId="3D85416C" w:rsidR="009B3C64" w:rsidRPr="00CB09B8" w:rsidRDefault="00E85436" w:rsidP="009B3C64">
                            <w:pPr>
                              <w:spacing w:after="0"/>
                              <w:rPr>
                                <w:rFonts w:ascii="Montserrat Medium" w:hAnsi="Montserrat Medium"/>
                                <w:color w:val="FFFFFF" w:themeColor="background1"/>
                              </w:rPr>
                            </w:pPr>
                            <w:r>
                              <w:rPr>
                                <w:rFonts w:ascii="Montserrat Medium" w:hAnsi="Montserrat Medium"/>
                                <w:color w:val="FFFFFF" w:themeColor="background1"/>
                              </w:rPr>
                              <w:t>130 Millarville Road</w:t>
                            </w:r>
                          </w:p>
                          <w:p w14:paraId="74466D19" w14:textId="01D29F43" w:rsidR="009B3C64" w:rsidRPr="00CB09B8" w:rsidRDefault="00E85436" w:rsidP="009B3C64">
                            <w:pPr>
                              <w:spacing w:after="0"/>
                              <w:rPr>
                                <w:rFonts w:ascii="Montserrat Medium" w:hAnsi="Montserrat Medium"/>
                                <w:color w:val="FFFFFF" w:themeColor="background1"/>
                              </w:rPr>
                            </w:pPr>
                            <w:r>
                              <w:rPr>
                                <w:rFonts w:ascii="Montserrat Medium" w:hAnsi="Montserrat Medium"/>
                                <w:color w:val="FFFFFF" w:themeColor="background1"/>
                              </w:rPr>
                              <w:t>Millarville</w:t>
                            </w:r>
                            <w:r w:rsidR="009B3C64" w:rsidRPr="00CB09B8">
                              <w:rPr>
                                <w:rFonts w:ascii="Montserrat Medium" w:hAnsi="Montserrat Medium"/>
                                <w:color w:val="FFFFFF" w:themeColor="background1"/>
                              </w:rPr>
                              <w:t xml:space="preserve">, AB  </w:t>
                            </w:r>
                            <w:r w:rsidR="006218F6">
                              <w:rPr>
                                <w:rFonts w:ascii="Montserrat Medium" w:hAnsi="Montserrat Medium"/>
                                <w:color w:val="FFFFFF" w:themeColor="background1"/>
                              </w:rPr>
                              <w:t>T0L 1K0</w:t>
                            </w:r>
                            <w:r w:rsidR="009B3C64" w:rsidRPr="00CB09B8">
                              <w:rPr>
                                <w:rFonts w:ascii="Montserrat Medium" w:hAnsi="Montserrat Medium"/>
                                <w:color w:val="FFFFFF" w:themeColor="background1"/>
                              </w:rPr>
                              <w:br/>
                            </w:r>
                          </w:p>
                          <w:p w14:paraId="3B0611BF" w14:textId="23FD1E10" w:rsidR="009B3C64" w:rsidRPr="00CB09B8" w:rsidRDefault="009B3C64" w:rsidP="009B3C64">
                            <w:pPr>
                              <w:spacing w:after="0"/>
                              <w:rPr>
                                <w:rFonts w:ascii="Montserrat Medium" w:hAnsi="Montserrat Medium"/>
                                <w:color w:val="FFFFFF" w:themeColor="background1"/>
                              </w:rPr>
                            </w:pPr>
                            <w:r w:rsidRPr="00CB09B8">
                              <w:rPr>
                                <w:rFonts w:ascii="Montserrat Medium" w:hAnsi="Montserrat Medium"/>
                                <w:color w:val="FFFFFF" w:themeColor="background1"/>
                              </w:rPr>
                              <w:t>foothillsschooldivision.ca/</w:t>
                            </w:r>
                            <w:r w:rsidR="006218F6">
                              <w:rPr>
                                <w:rFonts w:ascii="Montserrat Medium" w:hAnsi="Montserrat Medium"/>
                                <w:color w:val="FFFFFF" w:themeColor="background1"/>
                              </w:rPr>
                              <w:t>millarville</w:t>
                            </w:r>
                          </w:p>
                          <w:p w14:paraId="4C58F559" w14:textId="5E68DE62" w:rsidR="009B3C64" w:rsidRPr="00CB09B8" w:rsidRDefault="008D73EF" w:rsidP="009B3C64">
                            <w:pPr>
                              <w:spacing w:after="0"/>
                              <w:rPr>
                                <w:rFonts w:ascii="Montserrat Medium" w:hAnsi="Montserrat Medium"/>
                                <w:color w:val="FFFFFF" w:themeColor="background1"/>
                              </w:rPr>
                            </w:pPr>
                            <w:r>
                              <w:rPr>
                                <w:rFonts w:ascii="Montserrat Medium" w:hAnsi="Montserrat Medium"/>
                                <w:color w:val="FFFFFF" w:themeColor="background1"/>
                              </w:rPr>
                              <w:t>millarville</w:t>
                            </w:r>
                            <w:r w:rsidR="009B3C64" w:rsidRPr="00CB09B8">
                              <w:rPr>
                                <w:rFonts w:ascii="Montserrat Medium" w:hAnsi="Montserrat Medium"/>
                                <w:color w:val="FFFFFF" w:themeColor="background1"/>
                              </w:rPr>
                              <w:t>@fsd38.ab.ca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6DD7ED2">
                <v:stroke joinstyle="miter"/>
                <v:path gradientshapeok="t" o:connecttype="rect"/>
              </v:shapetype>
              <v:shape id="Text Box 2" style="position:absolute;margin-left:459.4pt;margin-top:305.45pt;width:195.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Uv/gEAANUDAAAOAAAAZHJzL2Uyb0RvYy54bWysU9uO2yAQfa/Uf0C8N7ZTZ7NrxVltd5uq&#10;0vYibfsBGOMYFRgKJHb69R2wNxu1b1X9gAbGnJlz5rC5HbUiR+G8BFPTYpFTIgyHVpp9Tb9/2725&#10;ps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">
                <v:textbox style="mso-fit-shape-to-text:t">
                  <w:txbxContent>
                    <w:p w:rsidRPr="00CB09B8" w:rsidR="009B3C64" w:rsidP="009B3C64" w:rsidRDefault="00E85436" w14:paraId="4E3A2B24" w14:textId="3D85416C">
                      <w:pPr>
                        <w:spacing w:after="0"/>
                        <w:rPr>
                          <w:rFonts w:ascii="Montserrat Medium" w:hAnsi="Montserrat Medium"/>
                          <w:color w:val="FFFFFF" w:themeColor="background1"/>
                        </w:rPr>
                      </w:pPr>
                      <w:r>
                        <w:rPr>
                          <w:rFonts w:ascii="Montserrat Medium" w:hAnsi="Montserrat Medium"/>
                          <w:color w:val="FFFFFF" w:themeColor="background1"/>
                        </w:rPr>
                        <w:t xml:space="preserve">130 </w:t>
                      </w:r>
                      <w:proofErr w:type="spellStart"/>
                      <w:r>
                        <w:rPr>
                          <w:rFonts w:ascii="Montserrat Medium" w:hAnsi="Montserrat Medium"/>
                          <w:color w:val="FFFFFF" w:themeColor="background1"/>
                        </w:rPr>
                        <w:t>Millarville</w:t>
                      </w:r>
                      <w:proofErr w:type="spellEnd"/>
                      <w:r>
                        <w:rPr>
                          <w:rFonts w:ascii="Montserrat Medium" w:hAnsi="Montserrat Medium"/>
                          <w:color w:val="FFFFFF" w:themeColor="background1"/>
                        </w:rPr>
                        <w:t xml:space="preserve"> Road</w:t>
                      </w:r>
                    </w:p>
                    <w:p w:rsidRPr="00CB09B8" w:rsidR="009B3C64" w:rsidP="009B3C64" w:rsidRDefault="00E85436" w14:paraId="74466D19" w14:textId="01D29F43">
                      <w:pPr>
                        <w:spacing w:after="0"/>
                        <w:rPr>
                          <w:rFonts w:ascii="Montserrat Medium" w:hAnsi="Montserrat Medium"/>
                          <w:color w:val="FFFFFF" w:themeColor="background1"/>
                        </w:rPr>
                      </w:pPr>
                      <w:proofErr w:type="spellStart"/>
                      <w:r>
                        <w:rPr>
                          <w:rFonts w:ascii="Montserrat Medium" w:hAnsi="Montserrat Medium"/>
                          <w:color w:val="FFFFFF" w:themeColor="background1"/>
                        </w:rPr>
                        <w:t>Millarville</w:t>
                      </w:r>
                      <w:proofErr w:type="spellEnd"/>
                      <w:r w:rsidRPr="00CB09B8" w:rsidR="009B3C64">
                        <w:rPr>
                          <w:rFonts w:ascii="Montserrat Medium" w:hAnsi="Montserrat Medium"/>
                          <w:color w:val="FFFFFF" w:themeColor="background1"/>
                        </w:rPr>
                        <w:t xml:space="preserve">, AB  </w:t>
                      </w:r>
                      <w:r w:rsidR="006218F6">
                        <w:rPr>
                          <w:rFonts w:ascii="Montserrat Medium" w:hAnsi="Montserrat Medium"/>
                          <w:color w:val="FFFFFF" w:themeColor="background1"/>
                        </w:rPr>
                        <w:t>T0L 1K0</w:t>
                      </w:r>
                      <w:r w:rsidRPr="00CB09B8" w:rsidR="009B3C64">
                        <w:rPr>
                          <w:rFonts w:ascii="Montserrat Medium" w:hAnsi="Montserrat Medium"/>
                          <w:color w:val="FFFFFF" w:themeColor="background1"/>
                        </w:rPr>
                        <w:br/>
                      </w:r>
                    </w:p>
                    <w:p w:rsidRPr="00CB09B8" w:rsidR="009B3C64" w:rsidP="009B3C64" w:rsidRDefault="009B3C64" w14:paraId="3B0611BF" w14:textId="23FD1E10">
                      <w:pPr>
                        <w:spacing w:after="0"/>
                        <w:rPr>
                          <w:rFonts w:ascii="Montserrat Medium" w:hAnsi="Montserrat Medium"/>
                          <w:color w:val="FFFFFF" w:themeColor="background1"/>
                        </w:rPr>
                      </w:pPr>
                      <w:r w:rsidRPr="00CB09B8">
                        <w:rPr>
                          <w:rFonts w:ascii="Montserrat Medium" w:hAnsi="Montserrat Medium"/>
                          <w:color w:val="FFFFFF" w:themeColor="background1"/>
                        </w:rPr>
                        <w:t>foothillsschooldivision.ca/</w:t>
                      </w:r>
                      <w:proofErr w:type="spellStart"/>
                      <w:r w:rsidR="006218F6">
                        <w:rPr>
                          <w:rFonts w:ascii="Montserrat Medium" w:hAnsi="Montserrat Medium"/>
                          <w:color w:val="FFFFFF" w:themeColor="background1"/>
                        </w:rPr>
                        <w:t>millarville</w:t>
                      </w:r>
                      <w:proofErr w:type="spellEnd"/>
                    </w:p>
                    <w:p w:rsidRPr="00CB09B8" w:rsidR="009B3C64" w:rsidP="009B3C64" w:rsidRDefault="008D73EF" w14:paraId="4C58F559" w14:textId="5E68DE62">
                      <w:pPr>
                        <w:spacing w:after="0"/>
                        <w:rPr>
                          <w:rFonts w:ascii="Montserrat Medium" w:hAnsi="Montserrat Medium"/>
                          <w:color w:val="FFFFFF" w:themeColor="background1"/>
                        </w:rPr>
                      </w:pPr>
                      <w:r>
                        <w:rPr>
                          <w:rFonts w:ascii="Montserrat Medium" w:hAnsi="Montserrat Medium"/>
                          <w:color w:val="FFFFFF" w:themeColor="background1"/>
                        </w:rPr>
                        <w:t>millarville</w:t>
                      </w:r>
                      <w:r w:rsidRPr="00CB09B8" w:rsidR="009B3C64">
                        <w:rPr>
                          <w:rFonts w:ascii="Montserrat Medium" w:hAnsi="Montserrat Medium"/>
                          <w:color w:val="FFFFFF" w:themeColor="background1"/>
                        </w:rPr>
                        <w:t>@fsd38.ab.ca</w:t>
                      </w:r>
                    </w:p>
                  </w:txbxContent>
                </v:textbox>
                <w10:wrap type="square"/>
              </v:shape>
            </w:pict>
          </mc:Fallback>
        </mc:AlternateContent>
      </w:r>
      <w:r w:rsidR="00A57E00">
        <w:rPr>
          <w:noProof/>
        </w:rPr>
        <mc:AlternateContent>
          <mc:Choice Requires="wps">
            <w:drawing>
              <wp:anchor distT="45720" distB="45720" distL="114300" distR="114300" simplePos="0" relativeHeight="251658246" behindDoc="0" locked="0" layoutInCell="1" allowOverlap="1" wp14:anchorId="591F9D1C" wp14:editId="60A2D65E">
                <wp:simplePos x="0" y="0"/>
                <wp:positionH relativeFrom="column">
                  <wp:posOffset>5812155</wp:posOffset>
                </wp:positionH>
                <wp:positionV relativeFrom="paragraph">
                  <wp:posOffset>2615293</wp:posOffset>
                </wp:positionV>
                <wp:extent cx="2501900" cy="1604010"/>
                <wp:effectExtent l="0" t="0" r="0" b="0"/>
                <wp:wrapSquare wrapText="bothSides"/>
                <wp:docPr id="2034848449" name="Text Box 2034848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EEBA" w14:textId="068A6716" w:rsidR="00A57E00" w:rsidRPr="002F083F" w:rsidRDefault="00CE7992" w:rsidP="00A57E00">
                            <w:pPr>
                              <w:spacing w:line="240" w:lineRule="auto"/>
                              <w:rPr>
                                <w:rFonts w:ascii="Montserrat" w:hAnsi="Montserrat"/>
                                <w:b/>
                                <w:bCs/>
                                <w:color w:val="FFFFFF" w:themeColor="background1"/>
                                <w:sz w:val="40"/>
                                <w:szCs w:val="44"/>
                              </w:rPr>
                            </w:pPr>
                            <w:r>
                              <w:rPr>
                                <w:rFonts w:ascii="Montserrat" w:hAnsi="Montserrat"/>
                                <w:b/>
                                <w:bCs/>
                                <w:color w:val="FFFFFF" w:themeColor="background1"/>
                                <w:sz w:val="52"/>
                                <w:szCs w:val="56"/>
                              </w:rPr>
                              <w:t>Millarville Community Scho</w:t>
                            </w:r>
                            <w:r w:rsidR="006D5265">
                              <w:rPr>
                                <w:rFonts w:ascii="Montserrat" w:hAnsi="Montserrat"/>
                                <w:b/>
                                <w:bCs/>
                                <w:color w:val="FFFFFF" w:themeColor="background1"/>
                                <w:sz w:val="52"/>
                                <w:szCs w:val="56"/>
                              </w:rPr>
                              <w:t>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34848449" style="position:absolute;margin-left:457.65pt;margin-top:205.95pt;width:197pt;height:126.3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" w14:anchorId="591F9D1C">
                <v:textbox style="mso-fit-shape-to-text:t">
                  <w:txbxContent>
                    <w:p w:rsidRPr="002F083F" w:rsidR="00A57E00" w:rsidP="00A57E00" w:rsidRDefault="00CE7992" w14:paraId="7E3BEEBA" w14:textId="068A6716">
                      <w:pPr>
                        <w:spacing w:line="240" w:lineRule="auto"/>
                        <w:rPr>
                          <w:rFonts w:ascii="Montserrat" w:hAnsi="Montserrat"/>
                          <w:b/>
                          <w:bCs/>
                          <w:color w:val="FFFFFF" w:themeColor="background1"/>
                          <w:sz w:val="40"/>
                          <w:szCs w:val="44"/>
                        </w:rPr>
                      </w:pPr>
                      <w:proofErr w:type="spellStart"/>
                      <w:r>
                        <w:rPr>
                          <w:rFonts w:ascii="Montserrat" w:hAnsi="Montserrat"/>
                          <w:b/>
                          <w:bCs/>
                          <w:color w:val="FFFFFF" w:themeColor="background1"/>
                          <w:sz w:val="52"/>
                          <w:szCs w:val="56"/>
                        </w:rPr>
                        <w:t>Millarville</w:t>
                      </w:r>
                      <w:proofErr w:type="spellEnd"/>
                      <w:r>
                        <w:rPr>
                          <w:rFonts w:ascii="Montserrat" w:hAnsi="Montserrat"/>
                          <w:b/>
                          <w:bCs/>
                          <w:color w:val="FFFFFF" w:themeColor="background1"/>
                          <w:sz w:val="52"/>
                          <w:szCs w:val="56"/>
                        </w:rPr>
                        <w:t xml:space="preserve"> Community Scho</w:t>
                      </w:r>
                      <w:r w:rsidR="006D5265">
                        <w:rPr>
                          <w:rFonts w:ascii="Montserrat" w:hAnsi="Montserrat"/>
                          <w:b/>
                          <w:bCs/>
                          <w:color w:val="FFFFFF" w:themeColor="background1"/>
                          <w:sz w:val="52"/>
                          <w:szCs w:val="56"/>
                        </w:rPr>
                        <w:t>ol</w:t>
                      </w:r>
                    </w:p>
                  </w:txbxContent>
                </v:textbox>
                <w10:wrap type="square"/>
              </v:shape>
            </w:pict>
          </mc:Fallback>
        </mc:AlternateContent>
      </w:r>
      <w:r w:rsidR="00A57E00">
        <w:rPr>
          <w:noProof/>
        </w:rPr>
        <mc:AlternateContent>
          <mc:Choice Requires="wps">
            <w:drawing>
              <wp:anchor distT="0" distB="0" distL="114300" distR="114300" simplePos="0" relativeHeight="251658242" behindDoc="0" locked="0" layoutInCell="1" allowOverlap="1" wp14:anchorId="0960D1A6" wp14:editId="678A8E83">
                <wp:simplePos x="0" y="0"/>
                <wp:positionH relativeFrom="column">
                  <wp:posOffset>5912757</wp:posOffset>
                </wp:positionH>
                <wp:positionV relativeFrom="paragraph">
                  <wp:posOffset>264160</wp:posOffset>
                </wp:positionV>
                <wp:extent cx="278130" cy="379095"/>
                <wp:effectExtent l="0" t="0" r="7620" b="1905"/>
                <wp:wrapNone/>
                <wp:docPr id="240719470" name="Freeform: Shape 240719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379095"/>
                        </a:xfrm>
                        <a:custGeom>
                          <a:avLst/>
                          <a:gdLst>
                            <a:gd name="T0" fmla="*/ 277495 w 438"/>
                            <a:gd name="T1" fmla="*/ 2292350 h 597"/>
                            <a:gd name="T2" fmla="*/ 147320 w 438"/>
                            <a:gd name="T3" fmla="*/ 2370455 h 597"/>
                            <a:gd name="T4" fmla="*/ 0 w 438"/>
                            <a:gd name="T5" fmla="*/ 2292350 h 597"/>
                            <a:gd name="T6" fmla="*/ 0 w 438"/>
                            <a:gd name="T7" fmla="*/ 2404745 h 597"/>
                            <a:gd name="T8" fmla="*/ 139065 w 438"/>
                            <a:gd name="T9" fmla="*/ 2482215 h 597"/>
                            <a:gd name="T10" fmla="*/ 277495 w 438"/>
                            <a:gd name="T11" fmla="*/ 2404745 h 597"/>
                            <a:gd name="T12" fmla="*/ 277495 w 438"/>
                            <a:gd name="T13" fmla="*/ 2292350 h 597"/>
                            <a:gd name="T14" fmla="*/ 277495 w 438"/>
                            <a:gd name="T15" fmla="*/ 2103120 h 597"/>
                            <a:gd name="T16" fmla="*/ 147320 w 438"/>
                            <a:gd name="T17" fmla="*/ 2180590 h 597"/>
                            <a:gd name="T18" fmla="*/ 0 w 438"/>
                            <a:gd name="T19" fmla="*/ 2103120 h 597"/>
                            <a:gd name="T20" fmla="*/ 0 w 438"/>
                            <a:gd name="T21" fmla="*/ 2214880 h 597"/>
                            <a:gd name="T22" fmla="*/ 139065 w 438"/>
                            <a:gd name="T23" fmla="*/ 2292350 h 597"/>
                            <a:gd name="T24" fmla="*/ 277495 w 438"/>
                            <a:gd name="T25" fmla="*/ 2214880 h 597"/>
                            <a:gd name="T26" fmla="*/ 277495 w 438"/>
                            <a:gd name="T27" fmla="*/ 2103120 h 5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8" h="597">
                              <a:moveTo>
                                <a:pt x="437" y="298"/>
                              </a:moveTo>
                              <a:lnTo>
                                <a:pt x="232" y="421"/>
                              </a:lnTo>
                              <a:lnTo>
                                <a:pt x="0" y="298"/>
                              </a:lnTo>
                              <a:lnTo>
                                <a:pt x="0" y="475"/>
                              </a:lnTo>
                              <a:lnTo>
                                <a:pt x="219" y="597"/>
                              </a:lnTo>
                              <a:lnTo>
                                <a:pt x="437" y="475"/>
                              </a:lnTo>
                              <a:lnTo>
                                <a:pt x="437" y="298"/>
                              </a:lnTo>
                              <a:close/>
                              <a:moveTo>
                                <a:pt x="437" y="0"/>
                              </a:moveTo>
                              <a:lnTo>
                                <a:pt x="232" y="122"/>
                              </a:lnTo>
                              <a:lnTo>
                                <a:pt x="0" y="0"/>
                              </a:lnTo>
                              <a:lnTo>
                                <a:pt x="0" y="176"/>
                              </a:lnTo>
                              <a:lnTo>
                                <a:pt x="219" y="298"/>
                              </a:lnTo>
                              <a:lnTo>
                                <a:pt x="437" y="176"/>
                              </a:lnTo>
                              <a:lnTo>
                                <a:pt x="4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240719470" style="position:absolute;margin-left:465.55pt;margin-top:20.8pt;width:21.9pt;height:29.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597" o:spid="_x0000_s1026" stroked="f" path="m437,298l232,421,,298,,475,219,597,437,475r,-177xm437,l232,122,,,,176,219,298,437,176,4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" w14:anchorId="74313503">
                <v:path arrowok="t" o:connecttype="custom" o:connectlocs="176209325,1455642250;93548200,1505238925;0,1455642250;0,1527013075;88306275,1576206525;176209325,1527013075;176209325,1455642250;176209325,1335481200;93548200,1384674650;0,1335481200;0,1406448800;88306275,1455642250;176209325,1406448800;176209325,1335481200" o:connectangles="0,0,0,0,0,0,0,0,0,0,0,0,0,0"/>
              </v:shape>
            </w:pict>
          </mc:Fallback>
        </mc:AlternateContent>
      </w:r>
      <w:r w:rsidR="00A57E00">
        <w:rPr>
          <w:noProof/>
        </w:rPr>
        <mc:AlternateContent>
          <mc:Choice Requires="wps">
            <w:drawing>
              <wp:anchor distT="45720" distB="45720" distL="114300" distR="114300" simplePos="0" relativeHeight="251658241" behindDoc="0" locked="0" layoutInCell="1" allowOverlap="1" wp14:anchorId="6C255D73" wp14:editId="68D2979E">
                <wp:simplePos x="0" y="0"/>
                <wp:positionH relativeFrom="column">
                  <wp:posOffset>5833835</wp:posOffset>
                </wp:positionH>
                <wp:positionV relativeFrom="paragraph">
                  <wp:posOffset>648607</wp:posOffset>
                </wp:positionV>
                <wp:extent cx="2501900" cy="1604010"/>
                <wp:effectExtent l="0" t="0" r="0" b="1270"/>
                <wp:wrapSquare wrapText="bothSides"/>
                <wp:docPr id="2064693843" name="Text Box 206469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189D" w14:textId="77777777" w:rsidR="002F083F" w:rsidRPr="002F083F" w:rsidRDefault="002F083F" w:rsidP="002555E5">
                            <w:pPr>
                              <w:spacing w:after="0" w:line="240" w:lineRule="auto"/>
                              <w:rPr>
                                <w:rFonts w:ascii="Montserrat" w:hAnsi="Montserrat"/>
                                <w:b/>
                                <w:bCs/>
                                <w:color w:val="FFFFFF" w:themeColor="background1"/>
                                <w:sz w:val="52"/>
                                <w:szCs w:val="56"/>
                              </w:rPr>
                            </w:pPr>
                            <w:r w:rsidRPr="002F083F">
                              <w:rPr>
                                <w:rFonts w:ascii="Montserrat" w:hAnsi="Montserrat"/>
                                <w:b/>
                                <w:bCs/>
                                <w:color w:val="FFFFFF" w:themeColor="background1"/>
                                <w:sz w:val="52"/>
                                <w:szCs w:val="56"/>
                              </w:rPr>
                              <w:t>2024 – 2029</w:t>
                            </w:r>
                          </w:p>
                          <w:p w14:paraId="0EA84A55" w14:textId="77777777" w:rsidR="002F083F" w:rsidRPr="002F083F" w:rsidRDefault="002F083F" w:rsidP="002555E5">
                            <w:pPr>
                              <w:spacing w:after="0" w:line="240" w:lineRule="auto"/>
                              <w:rPr>
                                <w:rFonts w:ascii="Montserrat" w:hAnsi="Montserrat"/>
                                <w:b/>
                                <w:bCs/>
                                <w:color w:val="FFFFFF" w:themeColor="background1"/>
                                <w:sz w:val="52"/>
                                <w:szCs w:val="56"/>
                              </w:rPr>
                            </w:pPr>
                            <w:r w:rsidRPr="002F083F">
                              <w:rPr>
                                <w:rFonts w:ascii="Montserrat" w:hAnsi="Montserrat"/>
                                <w:b/>
                                <w:bCs/>
                                <w:color w:val="FFFFFF" w:themeColor="background1"/>
                                <w:sz w:val="52"/>
                                <w:szCs w:val="56"/>
                              </w:rPr>
                              <w:t xml:space="preserve">EDUCATION </w:t>
                            </w:r>
                          </w:p>
                          <w:p w14:paraId="693845C4" w14:textId="77777777" w:rsidR="002F083F" w:rsidRPr="002F083F" w:rsidRDefault="002F083F" w:rsidP="002555E5">
                            <w:pPr>
                              <w:spacing w:after="0" w:line="240" w:lineRule="auto"/>
                              <w:rPr>
                                <w:rFonts w:ascii="Montserrat" w:hAnsi="Montserrat"/>
                                <w:b/>
                                <w:bCs/>
                                <w:color w:val="FFFFFF" w:themeColor="background1"/>
                                <w:sz w:val="40"/>
                                <w:szCs w:val="44"/>
                              </w:rPr>
                            </w:pPr>
                            <w:r w:rsidRPr="002F083F">
                              <w:rPr>
                                <w:rFonts w:ascii="Montserrat" w:hAnsi="Montserrat"/>
                                <w:b/>
                                <w:bCs/>
                                <w:color w:val="FFFFFF" w:themeColor="background1"/>
                                <w:sz w:val="52"/>
                                <w:szCs w:val="56"/>
                              </w:rPr>
                              <w:t>PLAN</w:t>
                            </w:r>
                            <w:r w:rsidRPr="002F083F">
                              <w:rPr>
                                <w:rFonts w:ascii="Montserrat" w:hAnsi="Montserrat"/>
                                <w:b/>
                                <w:bCs/>
                                <w:color w:val="FFFFFF" w:themeColor="background1"/>
                                <w:sz w:val="52"/>
                                <w:szCs w:val="56"/>
                              </w:rPr>
                              <w:br/>
                            </w:r>
                            <w:r w:rsidRPr="002F083F">
                              <w:rPr>
                                <w:rFonts w:ascii="Montserrat" w:hAnsi="Montserrat"/>
                                <w:color w:val="FFFFFF" w:themeColor="background1"/>
                                <w:sz w:val="40"/>
                                <w:szCs w:val="44"/>
                              </w:rPr>
                              <w:t>YEAR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64693843" style="position:absolute;margin-left:459.35pt;margin-top:51.05pt;width:197pt;height:126.3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" w14:anchorId="6C255D73">
                <v:textbox style="mso-fit-shape-to-text:t">
                  <w:txbxContent>
                    <w:p w:rsidRPr="002F083F" w:rsidR="002F083F" w:rsidP="002555E5" w:rsidRDefault="002F083F" w14:paraId="7AE7189D" w14:textId="77777777">
                      <w:pPr>
                        <w:spacing w:after="0" w:line="240" w:lineRule="auto"/>
                        <w:rPr>
                          <w:rFonts w:ascii="Montserrat" w:hAnsi="Montserrat"/>
                          <w:b/>
                          <w:bCs/>
                          <w:color w:val="FFFFFF" w:themeColor="background1"/>
                          <w:sz w:val="52"/>
                          <w:szCs w:val="56"/>
                        </w:rPr>
                      </w:pPr>
                      <w:r w:rsidRPr="002F083F">
                        <w:rPr>
                          <w:rFonts w:ascii="Montserrat" w:hAnsi="Montserrat"/>
                          <w:b/>
                          <w:bCs/>
                          <w:color w:val="FFFFFF" w:themeColor="background1"/>
                          <w:sz w:val="52"/>
                          <w:szCs w:val="56"/>
                        </w:rPr>
                        <w:t>2024 – 2029</w:t>
                      </w:r>
                    </w:p>
                    <w:p w:rsidRPr="002F083F" w:rsidR="002F083F" w:rsidP="002555E5" w:rsidRDefault="002F083F" w14:paraId="0EA84A55" w14:textId="77777777">
                      <w:pPr>
                        <w:spacing w:after="0" w:line="240" w:lineRule="auto"/>
                        <w:rPr>
                          <w:rFonts w:ascii="Montserrat" w:hAnsi="Montserrat"/>
                          <w:b/>
                          <w:bCs/>
                          <w:color w:val="FFFFFF" w:themeColor="background1"/>
                          <w:sz w:val="52"/>
                          <w:szCs w:val="56"/>
                        </w:rPr>
                      </w:pPr>
                      <w:r w:rsidRPr="002F083F">
                        <w:rPr>
                          <w:rFonts w:ascii="Montserrat" w:hAnsi="Montserrat"/>
                          <w:b/>
                          <w:bCs/>
                          <w:color w:val="FFFFFF" w:themeColor="background1"/>
                          <w:sz w:val="52"/>
                          <w:szCs w:val="56"/>
                        </w:rPr>
                        <w:t xml:space="preserve">EDUCATION </w:t>
                      </w:r>
                    </w:p>
                    <w:p w:rsidRPr="002F083F" w:rsidR="002F083F" w:rsidP="002555E5" w:rsidRDefault="002F083F" w14:paraId="693845C4" w14:textId="77777777">
                      <w:pPr>
                        <w:spacing w:after="0" w:line="240" w:lineRule="auto"/>
                        <w:rPr>
                          <w:rFonts w:ascii="Montserrat" w:hAnsi="Montserrat"/>
                          <w:b/>
                          <w:bCs/>
                          <w:color w:val="FFFFFF" w:themeColor="background1"/>
                          <w:sz w:val="40"/>
                          <w:szCs w:val="44"/>
                        </w:rPr>
                      </w:pPr>
                      <w:r w:rsidRPr="002F083F">
                        <w:rPr>
                          <w:rFonts w:ascii="Montserrat" w:hAnsi="Montserrat"/>
                          <w:b/>
                          <w:bCs/>
                          <w:color w:val="FFFFFF" w:themeColor="background1"/>
                          <w:sz w:val="52"/>
                          <w:szCs w:val="56"/>
                        </w:rPr>
                        <w:t>PLAN</w:t>
                      </w:r>
                      <w:r w:rsidRPr="002F083F">
                        <w:rPr>
                          <w:rFonts w:ascii="Montserrat" w:hAnsi="Montserrat"/>
                          <w:b/>
                          <w:bCs/>
                          <w:color w:val="FFFFFF" w:themeColor="background1"/>
                          <w:sz w:val="52"/>
                          <w:szCs w:val="56"/>
                        </w:rPr>
                        <w:br/>
                      </w:r>
                      <w:r w:rsidRPr="002F083F">
                        <w:rPr>
                          <w:rFonts w:ascii="Montserrat" w:hAnsi="Montserrat"/>
                          <w:color w:val="FFFFFF" w:themeColor="background1"/>
                          <w:sz w:val="40"/>
                          <w:szCs w:val="44"/>
                        </w:rPr>
                        <w:t>YEAR 1</w:t>
                      </w:r>
                    </w:p>
                  </w:txbxContent>
                </v:textbox>
                <w10:wrap type="square"/>
              </v:shape>
            </w:pict>
          </mc:Fallback>
        </mc:AlternateContent>
      </w:r>
      <w:r w:rsidR="00A57E00">
        <w:rPr>
          <w:noProof/>
        </w:rPr>
        <w:drawing>
          <wp:anchor distT="0" distB="0" distL="114300" distR="114300" simplePos="0" relativeHeight="251658243" behindDoc="0" locked="0" layoutInCell="1" allowOverlap="1" wp14:anchorId="77AAEE28" wp14:editId="3AA7AA25">
            <wp:simplePos x="0" y="0"/>
            <wp:positionH relativeFrom="column">
              <wp:posOffset>221615</wp:posOffset>
            </wp:positionH>
            <wp:positionV relativeFrom="margin">
              <wp:posOffset>6044293</wp:posOffset>
            </wp:positionV>
            <wp:extent cx="2058670" cy="915670"/>
            <wp:effectExtent l="0" t="0" r="0" b="0"/>
            <wp:wrapSquare wrapText="bothSides"/>
            <wp:docPr id="498" name="Picture 49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1" descr="A logo with text on i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8670" cy="915670"/>
                    </a:xfrm>
                    <a:prstGeom prst="rect">
                      <a:avLst/>
                    </a:prstGeom>
                    <a:effectLst/>
                  </pic:spPr>
                </pic:pic>
              </a:graphicData>
            </a:graphic>
            <wp14:sizeRelH relativeFrom="margin">
              <wp14:pctWidth>0</wp14:pctWidth>
            </wp14:sizeRelH>
            <wp14:sizeRelV relativeFrom="margin">
              <wp14:pctHeight>0</wp14:pctHeight>
            </wp14:sizeRelV>
          </wp:anchor>
        </w:drawing>
      </w:r>
      <w:r w:rsidR="00A57E00">
        <w:rPr>
          <w:noProof/>
        </w:rPr>
        <mc:AlternateContent>
          <mc:Choice Requires="wps">
            <w:drawing>
              <wp:anchor distT="45720" distB="45720" distL="114300" distR="114300" simplePos="0" relativeHeight="251658245" behindDoc="0" locked="0" layoutInCell="1" allowOverlap="1" wp14:anchorId="58C6894B" wp14:editId="0DB110C8">
                <wp:simplePos x="0" y="0"/>
                <wp:positionH relativeFrom="column">
                  <wp:posOffset>5774690</wp:posOffset>
                </wp:positionH>
                <wp:positionV relativeFrom="paragraph">
                  <wp:posOffset>5936887</wp:posOffset>
                </wp:positionV>
                <wp:extent cx="2715260" cy="401955"/>
                <wp:effectExtent l="4445" t="0" r="4445" b="0"/>
                <wp:wrapSquare wrapText="bothSides"/>
                <wp:docPr id="1609576920" name="Text Box 1609576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1AF9" w14:textId="77777777" w:rsidR="00A57E00" w:rsidRPr="00A57E00" w:rsidRDefault="00A57E00" w:rsidP="00A57E00">
                            <w:pPr>
                              <w:jc w:val="center"/>
                              <w:rPr>
                                <w:rFonts w:ascii="Montserrat" w:hAnsi="Montserrat"/>
                                <w:b/>
                                <w:bCs/>
                                <w:color w:val="FFFFFF" w:themeColor="background1"/>
                                <w:sz w:val="28"/>
                                <w:szCs w:val="32"/>
                              </w:rPr>
                            </w:pPr>
                            <w:r w:rsidRPr="00A57E00">
                              <w:rPr>
                                <w:rFonts w:ascii="Montserrat" w:hAnsi="Montserrat"/>
                                <w:b/>
                                <w:bCs/>
                                <w:color w:val="FFFFFF" w:themeColor="background1"/>
                                <w:sz w:val="28"/>
                                <w:szCs w:val="32"/>
                              </w:rPr>
                              <w:t>foothillsschooldivision.ca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609576920" style="position:absolute;margin-left:454.7pt;margin-top:467.45pt;width:213.8pt;height:3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" w14:anchorId="58C6894B">
                <v:textbox>
                  <w:txbxContent>
                    <w:p w:rsidRPr="00A57E00" w:rsidR="00A57E00" w:rsidP="00A57E00" w:rsidRDefault="00A57E00" w14:paraId="0D931AF9" w14:textId="77777777">
                      <w:pPr>
                        <w:jc w:val="center"/>
                        <w:rPr>
                          <w:rFonts w:ascii="Montserrat" w:hAnsi="Montserrat"/>
                          <w:b/>
                          <w:bCs/>
                          <w:color w:val="FFFFFF" w:themeColor="background1"/>
                          <w:sz w:val="28"/>
                          <w:szCs w:val="32"/>
                        </w:rPr>
                      </w:pPr>
                      <w:r w:rsidRPr="00A57E00">
                        <w:rPr>
                          <w:rFonts w:ascii="Montserrat" w:hAnsi="Montserrat"/>
                          <w:b/>
                          <w:bCs/>
                          <w:color w:val="FFFFFF" w:themeColor="background1"/>
                          <w:sz w:val="28"/>
                          <w:szCs w:val="32"/>
                        </w:rPr>
                        <w:t>foothillsschooldivision.ca</w:t>
                      </w:r>
                    </w:p>
                  </w:txbxContent>
                </v:textbox>
                <w10:wrap type="square"/>
              </v:shape>
            </w:pict>
          </mc:Fallback>
        </mc:AlternateContent>
      </w:r>
      <w:r w:rsidR="7A0B9ACB">
        <w:br w:type="page"/>
      </w:r>
    </w:p>
    <w:tbl>
      <w:tblPr>
        <w:tblW w:w="14175" w:type="dxa"/>
        <w:tblLayout w:type="fixed"/>
        <w:tblCellMar>
          <w:top w:w="100" w:type="dxa"/>
          <w:left w:w="100" w:type="dxa"/>
          <w:bottom w:w="100" w:type="dxa"/>
          <w:right w:w="100" w:type="dxa"/>
        </w:tblCellMar>
        <w:tblLook w:val="0400" w:firstRow="0" w:lastRow="0" w:firstColumn="0" w:lastColumn="0" w:noHBand="0" w:noVBand="1"/>
      </w:tblPr>
      <w:tblGrid>
        <w:gridCol w:w="6994"/>
        <w:gridCol w:w="7181"/>
      </w:tblGrid>
      <w:tr w:rsidR="00AA76B1" w:rsidRPr="00C122D1" w14:paraId="630CFA8A" w14:textId="77777777" w:rsidTr="00045D86">
        <w:trPr>
          <w:trHeight w:val="1224"/>
        </w:trPr>
        <w:tc>
          <w:tcPr>
            <w:tcW w:w="14175" w:type="dxa"/>
            <w:gridSpan w:val="2"/>
            <w:shd w:val="clear" w:color="auto" w:fill="0F4F7F" w:themeFill="accent1" w:themeFillShade="BF"/>
          </w:tcPr>
          <w:p w14:paraId="7E40E4D8" w14:textId="6425732F" w:rsidR="0035416E" w:rsidRPr="007A7ECC" w:rsidRDefault="0035416E" w:rsidP="00FA2E02">
            <w:pPr>
              <w:pStyle w:val="Heading2"/>
              <w:jc w:val="center"/>
              <w:rPr>
                <w:color w:val="FFFFFF" w:themeColor="background1"/>
              </w:rPr>
            </w:pPr>
            <w:r w:rsidRPr="007A7ECC">
              <w:rPr>
                <w:color w:val="FFFFFF" w:themeColor="background1"/>
              </w:rPr>
              <w:t>WELCOME TO OUR EDUCATION PLAN</w:t>
            </w:r>
          </w:p>
          <w:p w14:paraId="4198D71F" w14:textId="26580C63" w:rsidR="00FB640F" w:rsidRPr="00FA2E02" w:rsidRDefault="00FB640F" w:rsidP="00FA2E02">
            <w:pPr>
              <w:pStyle w:val="Heading4"/>
            </w:pPr>
            <w:r w:rsidRPr="007A7ECC">
              <w:t xml:space="preserve">School </w:t>
            </w:r>
            <w:r w:rsidR="004A7597" w:rsidRPr="007A7ECC">
              <w:t>Education Plan</w:t>
            </w:r>
            <w:r w:rsidRPr="007A7ECC">
              <w:t xml:space="preserve"> 202</w:t>
            </w:r>
            <w:r w:rsidR="002F5495" w:rsidRPr="007A7ECC">
              <w:t>4</w:t>
            </w:r>
            <w:r w:rsidRPr="007A7ECC">
              <w:t>-</w:t>
            </w:r>
            <w:r w:rsidR="00FA2E02" w:rsidRPr="007A7ECC">
              <w:t>20</w:t>
            </w:r>
            <w:r w:rsidRPr="007A7ECC">
              <w:t>2</w:t>
            </w:r>
            <w:r w:rsidR="002F5495" w:rsidRPr="007A7ECC">
              <w:t>9</w:t>
            </w:r>
            <w:r w:rsidR="004A7597" w:rsidRPr="007A7ECC">
              <w:t xml:space="preserve"> </w:t>
            </w:r>
            <w:r w:rsidR="007D5A46" w:rsidRPr="007A7ECC">
              <w:t xml:space="preserve">(Year </w:t>
            </w:r>
            <w:r w:rsidR="002F5495" w:rsidRPr="007A7ECC">
              <w:t>1</w:t>
            </w:r>
            <w:r w:rsidR="007D5A46" w:rsidRPr="007A7ECC">
              <w:t>)</w:t>
            </w:r>
          </w:p>
          <w:p w14:paraId="2C7A4620" w14:textId="7DCAB431" w:rsidR="003D116C" w:rsidRDefault="00045D86" w:rsidP="00045D86">
            <w:pPr>
              <w:spacing w:after="0" w:line="240" w:lineRule="auto"/>
              <w:rPr>
                <w:rFonts w:asciiTheme="minorHAnsi" w:eastAsia="Times New Roman" w:hAnsiTheme="minorHAnsi" w:cstheme="minorBidi"/>
                <w:color w:val="FFFFFF"/>
                <w:lang w:eastAsia="en-CA"/>
              </w:rPr>
            </w:pPr>
            <w:r>
              <w:br/>
            </w:r>
            <w:r w:rsidR="003D116C" w:rsidRPr="20097E50">
              <w:rPr>
                <w:rFonts w:asciiTheme="minorHAnsi" w:eastAsia="Times New Roman" w:hAnsiTheme="minorHAnsi" w:cstheme="minorBidi"/>
                <w:color w:val="FFFFFF" w:themeColor="background1"/>
                <w:lang w:eastAsia="en-CA"/>
              </w:rPr>
              <w:t>Our 2024</w:t>
            </w:r>
            <w:r w:rsidR="2661870C" w:rsidRPr="20097E50">
              <w:rPr>
                <w:rFonts w:asciiTheme="minorHAnsi" w:eastAsia="Times New Roman" w:hAnsiTheme="minorHAnsi" w:cstheme="minorBidi"/>
                <w:color w:val="FFFFFF" w:themeColor="background1"/>
                <w:lang w:eastAsia="en-CA"/>
              </w:rPr>
              <w:t>-2029</w:t>
            </w:r>
            <w:r w:rsidR="003D116C" w:rsidRPr="20097E50">
              <w:rPr>
                <w:rFonts w:asciiTheme="minorHAnsi" w:eastAsia="Times New Roman" w:hAnsiTheme="minorHAnsi" w:cstheme="minorBidi"/>
                <w:color w:val="FFFFFF" w:themeColor="background1"/>
                <w:lang w:eastAsia="en-CA"/>
              </w:rPr>
              <w:t xml:space="preserve"> education plan is based on contributions from students, parents, staff, business/community leaders and service providers who provide ongoing and direct feedback in the development of goals and strategies for engagement, support, and success of each learner.</w:t>
            </w:r>
          </w:p>
          <w:p w14:paraId="3F808D63" w14:textId="77777777" w:rsidR="000235CA" w:rsidRDefault="000235CA" w:rsidP="00045D86">
            <w:pPr>
              <w:spacing w:after="0" w:line="240" w:lineRule="auto"/>
              <w:rPr>
                <w:rFonts w:asciiTheme="minorHAnsi" w:eastAsia="Times New Roman" w:hAnsiTheme="minorHAnsi" w:cstheme="minorHAnsi"/>
                <w:b/>
                <w:bCs/>
                <w:color w:val="FFFFFF"/>
                <w:sz w:val="22"/>
                <w:highlight w:val="green"/>
                <w:u w:val="single"/>
                <w:lang w:eastAsia="en-CA"/>
              </w:rPr>
            </w:pPr>
          </w:p>
          <w:p w14:paraId="0EEAFC15" w14:textId="3700AD63" w:rsidR="00C906CE" w:rsidRPr="00CC5551" w:rsidRDefault="00CC5551" w:rsidP="00045D86">
            <w:pPr>
              <w:spacing w:after="0" w:line="240" w:lineRule="auto"/>
              <w:rPr>
                <w:rFonts w:asciiTheme="minorHAnsi" w:eastAsia="Times New Roman" w:hAnsiTheme="minorHAnsi" w:cstheme="minorHAnsi"/>
                <w:b/>
                <w:bCs/>
                <w:color w:val="FFFFFF"/>
                <w:sz w:val="22"/>
                <w:highlight w:val="green"/>
                <w:u w:val="single"/>
                <w:lang w:eastAsia="en-CA"/>
              </w:rPr>
            </w:pPr>
            <w:r w:rsidRPr="00CC5551">
              <w:rPr>
                <w:rFonts w:asciiTheme="minorHAnsi" w:eastAsia="Times New Roman" w:hAnsiTheme="minorHAnsi" w:cstheme="minorHAnsi"/>
                <w:b/>
                <w:bCs/>
                <w:color w:val="FFFFFF"/>
                <w:sz w:val="22"/>
                <w:highlight w:val="green"/>
                <w:u w:val="single"/>
                <w:lang w:eastAsia="en-CA"/>
              </w:rPr>
              <w:t xml:space="preserve">Our </w:t>
            </w:r>
            <w:r w:rsidR="00216AB2" w:rsidRPr="00CC5551">
              <w:rPr>
                <w:rFonts w:asciiTheme="minorHAnsi" w:eastAsia="Times New Roman" w:hAnsiTheme="minorHAnsi" w:cstheme="minorHAnsi"/>
                <w:b/>
                <w:bCs/>
                <w:color w:val="FFFFFF"/>
                <w:sz w:val="22"/>
                <w:highlight w:val="green"/>
                <w:u w:val="single"/>
                <w:lang w:eastAsia="en-CA"/>
              </w:rPr>
              <w:t>202</w:t>
            </w:r>
            <w:r w:rsidR="0035416E" w:rsidRPr="00CC5551">
              <w:rPr>
                <w:rFonts w:asciiTheme="minorHAnsi" w:eastAsia="Times New Roman" w:hAnsiTheme="minorHAnsi" w:cstheme="minorHAnsi"/>
                <w:b/>
                <w:bCs/>
                <w:color w:val="FFFFFF"/>
                <w:sz w:val="22"/>
                <w:highlight w:val="green"/>
                <w:u w:val="single"/>
                <w:lang w:eastAsia="en-CA"/>
              </w:rPr>
              <w:t>2</w:t>
            </w:r>
            <w:r w:rsidR="00216AB2" w:rsidRPr="00CC5551">
              <w:rPr>
                <w:rFonts w:asciiTheme="minorHAnsi" w:eastAsia="Times New Roman" w:hAnsiTheme="minorHAnsi" w:cstheme="minorHAnsi"/>
                <w:b/>
                <w:bCs/>
                <w:color w:val="FFFFFF"/>
                <w:sz w:val="22"/>
                <w:highlight w:val="green"/>
                <w:u w:val="single"/>
                <w:lang w:eastAsia="en-CA"/>
              </w:rPr>
              <w:t>-2</w:t>
            </w:r>
            <w:r w:rsidR="0035416E" w:rsidRPr="00CC5551">
              <w:rPr>
                <w:rFonts w:asciiTheme="minorHAnsi" w:eastAsia="Times New Roman" w:hAnsiTheme="minorHAnsi" w:cstheme="minorHAnsi"/>
                <w:b/>
                <w:bCs/>
                <w:color w:val="FFFFFF"/>
                <w:sz w:val="22"/>
                <w:highlight w:val="green"/>
                <w:u w:val="single"/>
                <w:lang w:eastAsia="en-CA"/>
              </w:rPr>
              <w:t>3</w:t>
            </w:r>
            <w:r w:rsidR="00216AB2" w:rsidRPr="00CC5551">
              <w:rPr>
                <w:rFonts w:asciiTheme="minorHAnsi" w:eastAsia="Times New Roman" w:hAnsiTheme="minorHAnsi" w:cstheme="minorHAnsi"/>
                <w:b/>
                <w:bCs/>
                <w:color w:val="FFFFFF"/>
                <w:sz w:val="22"/>
                <w:highlight w:val="green"/>
                <w:u w:val="single"/>
                <w:lang w:eastAsia="en-CA"/>
              </w:rPr>
              <w:t xml:space="preserve"> School Annual Education Results Report</w:t>
            </w:r>
          </w:p>
          <w:p w14:paraId="630CFA89" w14:textId="6FEB6501" w:rsidR="00C72607" w:rsidRPr="00216AB2" w:rsidRDefault="00C72607" w:rsidP="00045D86">
            <w:pPr>
              <w:spacing w:after="0" w:line="240" w:lineRule="auto"/>
              <w:rPr>
                <w:rFonts w:asciiTheme="minorHAnsi" w:eastAsia="Times New Roman" w:hAnsiTheme="minorHAnsi" w:cstheme="minorHAnsi"/>
                <w:b/>
                <w:bCs/>
                <w:color w:val="FFFFFF"/>
                <w:u w:val="single"/>
                <w:lang w:eastAsia="en-CA"/>
              </w:rPr>
            </w:pPr>
          </w:p>
        </w:tc>
      </w:tr>
      <w:tr w:rsidR="00AA76B1" w:rsidRPr="00C122D1" w14:paraId="630CFA90" w14:textId="77777777" w:rsidTr="00045D86">
        <w:trPr>
          <w:trHeight w:val="696"/>
        </w:trPr>
        <w:tc>
          <w:tcPr>
            <w:tcW w:w="14175" w:type="dxa"/>
            <w:gridSpan w:val="2"/>
            <w:shd w:val="clear" w:color="auto" w:fill="53AAEA" w:themeFill="accent1" w:themeFillTint="99"/>
          </w:tcPr>
          <w:p w14:paraId="18DC80A2" w14:textId="17FE1FCA" w:rsidR="00182170" w:rsidRPr="00C67046" w:rsidRDefault="00FA2E02" w:rsidP="002F4E16">
            <w:pPr>
              <w:pStyle w:val="Heading3"/>
            </w:pPr>
            <w:r>
              <w:t>Our</w:t>
            </w:r>
            <w:r w:rsidR="00182170" w:rsidRPr="00C67046">
              <w:t xml:space="preserve"> Land Acknowledgement</w:t>
            </w:r>
          </w:p>
          <w:p w14:paraId="630CFA8F" w14:textId="4AFC3723" w:rsidR="008E16D4" w:rsidRPr="00C122D1" w:rsidRDefault="003F3397" w:rsidP="00045D86">
            <w:pPr>
              <w:spacing w:after="0" w:line="276" w:lineRule="auto"/>
              <w:rPr>
                <w:rFonts w:asciiTheme="minorHAnsi" w:hAnsiTheme="minorHAnsi" w:cstheme="minorHAnsi"/>
                <w:color w:val="000000"/>
              </w:rPr>
            </w:pPr>
            <w:r>
              <w:t>We honour the spirit, life</w:t>
            </w:r>
            <w:r w:rsidR="00214EC8">
              <w:t>,</w:t>
            </w:r>
            <w:r>
              <w:t xml:space="preserve"> and lessons this land and its ancestors teach us. We acknowledge the traditional territories of the Siksika, Piikani, Kainai, Tsuut’ina, Îyârhe Nakoda and the Homeland of the Métis. </w:t>
            </w:r>
            <w:r w:rsidR="00720E51">
              <w:t xml:space="preserve">View our </w:t>
            </w:r>
            <w:hyperlink r:id="rId15">
              <w:r w:rsidR="00182170" w:rsidRPr="00214EC8">
                <w:rPr>
                  <w:rStyle w:val="Hyperlink"/>
                  <w:color w:val="FFFFFF" w:themeColor="background1"/>
                </w:rPr>
                <w:t xml:space="preserve">Truth and Reconciliation for Learner Success </w:t>
              </w:r>
              <w:r w:rsidR="00214EC8" w:rsidRPr="00214EC8">
                <w:rPr>
                  <w:rStyle w:val="Hyperlink"/>
                  <w:color w:val="FFFFFF" w:themeColor="background1"/>
                </w:rPr>
                <w:t xml:space="preserve">Toolkit </w:t>
              </w:r>
              <w:r w:rsidR="00182170" w:rsidRPr="00214EC8">
                <w:rPr>
                  <w:rStyle w:val="Hyperlink"/>
                  <w:color w:val="FFFFFF" w:themeColor="background1"/>
                </w:rPr>
                <w:t>in Foothills School Division</w:t>
              </w:r>
            </w:hyperlink>
          </w:p>
        </w:tc>
      </w:tr>
      <w:tr w:rsidR="00AA76B1" w:rsidRPr="00C122D1" w14:paraId="630CFA93" w14:textId="77777777" w:rsidTr="00045D86">
        <w:trPr>
          <w:trHeight w:val="452"/>
        </w:trPr>
        <w:tc>
          <w:tcPr>
            <w:tcW w:w="14175" w:type="dxa"/>
            <w:gridSpan w:val="2"/>
            <w:shd w:val="clear" w:color="auto" w:fill="8CC6F1" w:themeFill="accent1" w:themeFillTint="66"/>
          </w:tcPr>
          <w:p w14:paraId="630CFA91" w14:textId="18F6760E" w:rsidR="00AA76B1" w:rsidRPr="00534D48" w:rsidRDefault="00FA2E02" w:rsidP="002F4E16">
            <w:pPr>
              <w:pStyle w:val="Heading3"/>
            </w:pPr>
            <w:r>
              <w:t xml:space="preserve">Our </w:t>
            </w:r>
            <w:r w:rsidR="00476B2D" w:rsidRPr="002F4E16">
              <w:t>Vision</w:t>
            </w:r>
          </w:p>
          <w:p w14:paraId="630CFA92" w14:textId="40115F95" w:rsidR="00E70D85" w:rsidRPr="00C122D1" w:rsidRDefault="00476B2D" w:rsidP="00045D86">
            <w:pPr>
              <w:spacing w:after="0" w:line="240" w:lineRule="auto"/>
              <w:rPr>
                <w:rFonts w:asciiTheme="minorHAnsi" w:hAnsiTheme="minorHAnsi" w:cstheme="minorHAnsi"/>
              </w:rPr>
            </w:pPr>
            <w:r w:rsidRPr="00C122D1">
              <w:rPr>
                <w:rFonts w:asciiTheme="minorHAnsi" w:hAnsiTheme="minorHAnsi" w:cstheme="minorHAnsi"/>
              </w:rPr>
              <w:t>Engagement, Support and Success for each learner</w:t>
            </w:r>
          </w:p>
        </w:tc>
      </w:tr>
      <w:tr w:rsidR="00AA76B1" w:rsidRPr="00C122D1" w14:paraId="630CFA97" w14:textId="77777777" w:rsidTr="00045D86">
        <w:trPr>
          <w:trHeight w:val="505"/>
        </w:trPr>
        <w:tc>
          <w:tcPr>
            <w:tcW w:w="14175" w:type="dxa"/>
            <w:gridSpan w:val="2"/>
            <w:shd w:val="clear" w:color="auto" w:fill="C5E2F8" w:themeFill="accent1" w:themeFillTint="33"/>
          </w:tcPr>
          <w:p w14:paraId="630CFA94" w14:textId="29BE41D5" w:rsidR="00AA76B1" w:rsidRPr="00534D48" w:rsidRDefault="00FA2E02" w:rsidP="002F4E16">
            <w:pPr>
              <w:pStyle w:val="Heading3"/>
            </w:pPr>
            <w:r>
              <w:t xml:space="preserve">Our </w:t>
            </w:r>
            <w:r w:rsidR="00476B2D" w:rsidRPr="00534D48">
              <w:t>Mission</w:t>
            </w:r>
          </w:p>
          <w:p w14:paraId="630CFA95" w14:textId="77777777" w:rsidR="00AA76B1" w:rsidRPr="00C122D1" w:rsidRDefault="00476B2D" w:rsidP="00045D86">
            <w:pPr>
              <w:spacing w:after="0" w:line="240" w:lineRule="auto"/>
              <w:rPr>
                <w:rFonts w:asciiTheme="minorHAnsi" w:hAnsiTheme="minorHAnsi" w:cstheme="minorHAnsi"/>
              </w:rPr>
            </w:pPr>
            <w:r w:rsidRPr="00C122D1">
              <w:rPr>
                <w:rFonts w:asciiTheme="minorHAnsi" w:hAnsiTheme="minorHAnsi" w:cstheme="minorHAnsi"/>
              </w:rPr>
              <w:t>Each learner entrusted to our care, has unique gifts and abilities.</w:t>
            </w:r>
          </w:p>
          <w:p w14:paraId="630CFA96" w14:textId="23FFF4C8" w:rsidR="00E70D85" w:rsidRPr="00C122D1" w:rsidRDefault="00476B2D" w:rsidP="00045D86">
            <w:pPr>
              <w:spacing w:after="0" w:line="240" w:lineRule="auto"/>
              <w:rPr>
                <w:rFonts w:asciiTheme="minorHAnsi" w:hAnsiTheme="minorHAnsi" w:cstheme="minorHAnsi"/>
              </w:rPr>
            </w:pPr>
            <w:r w:rsidRPr="00C122D1">
              <w:rPr>
                <w:rFonts w:asciiTheme="minorHAnsi" w:hAnsiTheme="minorHAnsi" w:cstheme="minorHAnsi"/>
              </w:rPr>
              <w:t xml:space="preserve">It is our mission to find out what these are...Explore them...Develop them...Celebrate them!  </w:t>
            </w:r>
          </w:p>
        </w:tc>
      </w:tr>
      <w:tr w:rsidR="0035416E" w:rsidRPr="00C122D1" w14:paraId="3D39C8D0" w14:textId="77777777" w:rsidTr="00720E51">
        <w:trPr>
          <w:trHeight w:val="557"/>
        </w:trPr>
        <w:tc>
          <w:tcPr>
            <w:tcW w:w="14175" w:type="dxa"/>
            <w:gridSpan w:val="2"/>
            <w:shd w:val="clear" w:color="auto" w:fill="73AA4F" w:themeFill="accent2"/>
          </w:tcPr>
          <w:p w14:paraId="50AEB911" w14:textId="35456CAF" w:rsidR="002F4E16" w:rsidRDefault="00FA2E02" w:rsidP="002F4E16">
            <w:pPr>
              <w:pStyle w:val="Heading3"/>
            </w:pPr>
            <w:r>
              <w:t xml:space="preserve">Our </w:t>
            </w:r>
            <w:r w:rsidR="0035416E">
              <w:t>Purpose</w:t>
            </w:r>
          </w:p>
          <w:p w14:paraId="7C8CB647" w14:textId="3B734870" w:rsidR="0035416E" w:rsidRPr="002F4E16" w:rsidRDefault="0035416E" w:rsidP="00720E51">
            <w:pPr>
              <w:spacing w:after="0"/>
            </w:pPr>
            <w:r w:rsidRPr="00045D86">
              <w:t>Education at the centre of a flourishing community.</w:t>
            </w:r>
          </w:p>
        </w:tc>
      </w:tr>
      <w:tr w:rsidR="001A1184" w:rsidRPr="00C122D1" w14:paraId="133D3B11" w14:textId="77777777" w:rsidTr="00720E51">
        <w:trPr>
          <w:trHeight w:val="1457"/>
        </w:trPr>
        <w:tc>
          <w:tcPr>
            <w:tcW w:w="14175" w:type="dxa"/>
            <w:gridSpan w:val="2"/>
            <w:shd w:val="clear" w:color="auto" w:fill="A8D08D" w:themeFill="accent6" w:themeFillTint="99"/>
          </w:tcPr>
          <w:p w14:paraId="7F140B7F" w14:textId="558B69BD" w:rsidR="001A1184" w:rsidRPr="00534D48" w:rsidRDefault="00FA2E02" w:rsidP="002F4E16">
            <w:pPr>
              <w:pStyle w:val="Heading3"/>
            </w:pPr>
            <w:r>
              <w:t xml:space="preserve">Our </w:t>
            </w:r>
            <w:r w:rsidR="001A1184" w:rsidRPr="00534D48">
              <w:t>Priorities</w:t>
            </w:r>
          </w:p>
          <w:p w14:paraId="3F0A0504" w14:textId="77777777" w:rsidR="001A1184" w:rsidRPr="00C122D1" w:rsidRDefault="001A1184" w:rsidP="00045D86">
            <w:pPr>
              <w:pStyle w:val="NormalWeb"/>
              <w:spacing w:before="0" w:beforeAutospacing="0" w:after="0" w:afterAutospacing="0"/>
              <w:rPr>
                <w:rFonts w:asciiTheme="minorHAnsi" w:hAnsiTheme="minorHAnsi" w:cstheme="minorHAnsi"/>
                <w:sz w:val="22"/>
                <w:szCs w:val="22"/>
              </w:rPr>
            </w:pPr>
            <w:r w:rsidRPr="00C122D1">
              <w:rPr>
                <w:rFonts w:asciiTheme="minorHAnsi" w:hAnsiTheme="minorHAnsi" w:cstheme="minorHAnsi"/>
                <w:b/>
                <w:bCs/>
                <w:color w:val="000000"/>
                <w:sz w:val="22"/>
                <w:szCs w:val="22"/>
              </w:rPr>
              <w:t xml:space="preserve">Engagement: </w:t>
            </w:r>
            <w:r w:rsidRPr="00C122D1">
              <w:rPr>
                <w:rFonts w:asciiTheme="minorHAnsi" w:hAnsiTheme="minorHAnsi" w:cstheme="minorHAnsi"/>
                <w:color w:val="000000"/>
                <w:sz w:val="22"/>
                <w:szCs w:val="22"/>
              </w:rPr>
              <w:t>Ensure and maintain Division wide engagement that is timely, meaningful, and collaborative with all learners and communities. </w:t>
            </w:r>
          </w:p>
          <w:p w14:paraId="7E6F4A48" w14:textId="77777777" w:rsidR="001A1184" w:rsidRPr="00C122D1" w:rsidRDefault="001A1184" w:rsidP="00045D86">
            <w:pPr>
              <w:pStyle w:val="NormalWeb"/>
              <w:spacing w:before="0" w:beforeAutospacing="0" w:after="0" w:afterAutospacing="0"/>
              <w:rPr>
                <w:rFonts w:asciiTheme="minorHAnsi" w:hAnsiTheme="minorHAnsi" w:cstheme="minorHAnsi"/>
                <w:sz w:val="22"/>
                <w:szCs w:val="22"/>
              </w:rPr>
            </w:pPr>
            <w:r w:rsidRPr="00C122D1">
              <w:rPr>
                <w:rFonts w:asciiTheme="minorHAnsi" w:hAnsiTheme="minorHAnsi" w:cstheme="minorHAnsi"/>
                <w:b/>
                <w:bCs/>
                <w:color w:val="000000"/>
                <w:sz w:val="22"/>
                <w:szCs w:val="22"/>
              </w:rPr>
              <w:t xml:space="preserve">Support: </w:t>
            </w:r>
            <w:r w:rsidRPr="00C122D1">
              <w:rPr>
                <w:rFonts w:asciiTheme="minorHAnsi" w:hAnsiTheme="minorHAnsi" w:cstheme="minorHAnsi"/>
                <w:color w:val="000000"/>
                <w:sz w:val="22"/>
                <w:szCs w:val="22"/>
              </w:rPr>
              <w:t>Ensure and maintain Division wide learning environments that are welcoming, caring, respectful, safe, and inclusive. </w:t>
            </w:r>
          </w:p>
          <w:p w14:paraId="0E81B893" w14:textId="77777777" w:rsidR="001A1184" w:rsidRDefault="001A1184" w:rsidP="00045D86">
            <w:pPr>
              <w:pStyle w:val="NormalWeb"/>
              <w:spacing w:before="0" w:beforeAutospacing="0" w:after="0" w:afterAutospacing="0"/>
              <w:rPr>
                <w:rFonts w:asciiTheme="minorHAnsi" w:hAnsiTheme="minorHAnsi" w:cstheme="minorHAnsi"/>
                <w:color w:val="000000"/>
                <w:sz w:val="22"/>
                <w:szCs w:val="22"/>
              </w:rPr>
            </w:pPr>
            <w:r w:rsidRPr="00C122D1">
              <w:rPr>
                <w:rFonts w:asciiTheme="minorHAnsi" w:hAnsiTheme="minorHAnsi" w:cstheme="minorHAnsi"/>
                <w:b/>
                <w:bCs/>
                <w:color w:val="000000"/>
                <w:sz w:val="22"/>
                <w:szCs w:val="22"/>
              </w:rPr>
              <w:t xml:space="preserve">Success: </w:t>
            </w:r>
            <w:r w:rsidRPr="00C122D1">
              <w:rPr>
                <w:rFonts w:asciiTheme="minorHAnsi" w:hAnsiTheme="minorHAnsi" w:cstheme="minorHAnsi"/>
                <w:color w:val="000000"/>
                <w:sz w:val="22"/>
                <w:szCs w:val="22"/>
              </w:rPr>
              <w:t>Ensure and maintain Division wide excellence in teaching, learning and school/Division leadership.</w:t>
            </w:r>
          </w:p>
          <w:p w14:paraId="50316D5C" w14:textId="56F1F87A" w:rsidR="00F306EE" w:rsidRPr="003E2E4A" w:rsidRDefault="00F306EE" w:rsidP="002963DB">
            <w:pPr>
              <w:spacing w:after="0"/>
              <w:jc w:val="center"/>
              <w:rPr>
                <w:rFonts w:eastAsia="Times New Roman"/>
                <w:b/>
                <w:bCs/>
                <w:sz w:val="24"/>
                <w:szCs w:val="24"/>
                <w:lang w:eastAsia="en-CA"/>
              </w:rPr>
            </w:pPr>
          </w:p>
        </w:tc>
      </w:tr>
      <w:tr w:rsidR="00720E51" w:rsidRPr="00C122D1" w14:paraId="31293510" w14:textId="50DBC129" w:rsidTr="00720E51">
        <w:trPr>
          <w:trHeight w:val="1240"/>
        </w:trPr>
        <w:tc>
          <w:tcPr>
            <w:tcW w:w="6994" w:type="dxa"/>
            <w:shd w:val="clear" w:color="auto" w:fill="E2EFD9" w:themeFill="accent6" w:themeFillTint="33"/>
          </w:tcPr>
          <w:p w14:paraId="516545D2" w14:textId="77777777" w:rsidR="00720E51" w:rsidRDefault="00720E51" w:rsidP="00720E51">
            <w:pPr>
              <w:pStyle w:val="Heading3"/>
            </w:pPr>
            <w:r>
              <w:t>our division</w:t>
            </w:r>
          </w:p>
          <w:p w14:paraId="3C700980" w14:textId="38934432" w:rsidR="00720E51" w:rsidRDefault="001947EF" w:rsidP="00720E51">
            <w:pPr>
              <w:ind w:left="797"/>
            </w:pPr>
            <w:hyperlink r:id="rId16" w:history="1">
              <w:r w:rsidR="00720E51" w:rsidRPr="00720E51">
                <w:rPr>
                  <w:rStyle w:val="Hyperlink"/>
                </w:rPr>
                <w:t>Board of Trustees</w:t>
              </w:r>
            </w:hyperlink>
            <w:r w:rsidR="00720E51">
              <w:rPr>
                <w:rStyle w:val="Hyperlink"/>
              </w:rPr>
              <w:br/>
            </w:r>
            <w:hyperlink r:id="rId17" w:history="1">
              <w:r w:rsidR="00720E51" w:rsidRPr="00646444">
                <w:rPr>
                  <w:rStyle w:val="Hyperlink"/>
                </w:rPr>
                <w:t>Board Policy 01: Division Foundational Statements</w:t>
              </w:r>
            </w:hyperlink>
            <w:r w:rsidR="00720E51">
              <w:rPr>
                <w:rStyle w:val="Hyperlink"/>
              </w:rPr>
              <w:br/>
            </w:r>
            <w:hyperlink r:id="rId18" w:history="1">
              <w:r w:rsidR="00720E51" w:rsidRPr="00646444">
                <w:rPr>
                  <w:rStyle w:val="Hyperlink"/>
                </w:rPr>
                <w:t>Board Policy 14: A Place for All</w:t>
              </w:r>
            </w:hyperlink>
          </w:p>
        </w:tc>
        <w:tc>
          <w:tcPr>
            <w:tcW w:w="7181" w:type="dxa"/>
            <w:shd w:val="clear" w:color="auto" w:fill="E2EFD9" w:themeFill="accent6" w:themeFillTint="33"/>
          </w:tcPr>
          <w:p w14:paraId="198E12E5" w14:textId="428E0237" w:rsidR="00720E51" w:rsidRPr="00720E51" w:rsidRDefault="00720E51" w:rsidP="00720E51">
            <w:pPr>
              <w:ind w:left="797"/>
              <w:rPr>
                <w:rStyle w:val="Hyperlink"/>
              </w:rPr>
            </w:pPr>
            <w:r>
              <w:rPr>
                <w:rStyle w:val="Hyperlink"/>
              </w:rPr>
              <w:br/>
            </w:r>
            <w:hyperlink r:id="rId19" w:history="1">
              <w:r w:rsidRPr="00646444">
                <w:rPr>
                  <w:rStyle w:val="Hyperlink"/>
                </w:rPr>
                <w:t>Accountability and Assurance</w:t>
              </w:r>
            </w:hyperlink>
            <w:r>
              <w:rPr>
                <w:rStyle w:val="Hyperlink"/>
              </w:rPr>
              <w:br/>
            </w:r>
            <w:hyperlink r:id="rId20" w:history="1">
              <w:r w:rsidRPr="00646444">
                <w:rPr>
                  <w:rStyle w:val="Hyperlink"/>
                </w:rPr>
                <w:t>Alberta Education and Foothills School Division Goal Alignment</w:t>
              </w:r>
            </w:hyperlink>
            <w:r>
              <w:rPr>
                <w:rStyle w:val="Hyperlink"/>
              </w:rPr>
              <w:br/>
            </w:r>
            <w:hyperlink r:id="rId21" w:history="1">
              <w:r w:rsidRPr="00646444">
                <w:rPr>
                  <w:rStyle w:val="Hyperlink"/>
                </w:rPr>
                <w:t>Systems Thinking</w:t>
              </w:r>
            </w:hyperlink>
          </w:p>
        </w:tc>
      </w:tr>
    </w:tbl>
    <w:p w14:paraId="5F7C7E26" w14:textId="77777777" w:rsidR="00EB7690" w:rsidRDefault="00EB7690" w:rsidP="005102B8">
      <w:pPr>
        <w:widowControl w:val="0"/>
        <w:pBdr>
          <w:top w:val="nil"/>
          <w:left w:val="nil"/>
          <w:bottom w:val="nil"/>
          <w:right w:val="nil"/>
          <w:between w:val="nil"/>
        </w:pBdr>
        <w:spacing w:after="0" w:line="240" w:lineRule="auto"/>
        <w:rPr>
          <w:rFonts w:asciiTheme="minorHAnsi" w:hAnsiTheme="minorHAnsi" w:cstheme="minorHAnsi"/>
          <w:color w:val="FFFFFF"/>
          <w:shd w:val="clear" w:color="auto" w:fill="FF9900"/>
        </w:rPr>
      </w:pPr>
    </w:p>
    <w:tbl>
      <w:tblPr>
        <w:tblW w:w="1428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760"/>
        <w:gridCol w:w="4760"/>
        <w:gridCol w:w="3208"/>
        <w:gridCol w:w="1552"/>
      </w:tblGrid>
      <w:tr w:rsidR="00CD6334" w:rsidRPr="00C122D1" w14:paraId="2E1172B8" w14:textId="77777777" w:rsidTr="0F4DE5D4">
        <w:trPr>
          <w:trHeight w:val="197"/>
        </w:trPr>
        <w:tc>
          <w:tcPr>
            <w:tcW w:w="14280" w:type="dxa"/>
            <w:gridSpan w:val="4"/>
            <w:tcBorders>
              <w:top w:val="nil"/>
              <w:left w:val="nil"/>
              <w:bottom w:val="nil"/>
              <w:right w:val="nil"/>
            </w:tcBorders>
            <w:shd w:val="clear" w:color="auto" w:fill="0F4F7F" w:themeFill="accent1" w:themeFillShade="BF"/>
          </w:tcPr>
          <w:p w14:paraId="61484F27" w14:textId="6D5BAC8D" w:rsidR="00A64EF7" w:rsidRPr="009B2B48" w:rsidRDefault="00744FDF" w:rsidP="009B2B48">
            <w:pPr>
              <w:pStyle w:val="Heading4"/>
              <w:rPr>
                <w:sz w:val="28"/>
              </w:rPr>
            </w:pPr>
            <w:r>
              <w:rPr>
                <w:shd w:val="clear" w:color="auto" w:fill="FF9900"/>
              </w:rPr>
              <w:br w:type="page"/>
            </w:r>
            <w:r w:rsidR="00B01DA3" w:rsidRPr="009B2B48">
              <w:rPr>
                <w:sz w:val="28"/>
              </w:rPr>
              <w:t xml:space="preserve">Our </w:t>
            </w:r>
            <w:r w:rsidR="00A56595" w:rsidRPr="009B2B48">
              <w:rPr>
                <w:sz w:val="28"/>
              </w:rPr>
              <w:t>Goals</w:t>
            </w:r>
            <w:r w:rsidR="004A191F">
              <w:rPr>
                <w:sz w:val="28"/>
              </w:rPr>
              <w:t xml:space="preserve"> &amp; Assurance Measures</w:t>
            </w:r>
          </w:p>
        </w:tc>
      </w:tr>
      <w:tr w:rsidR="00CD6334" w:rsidRPr="00C122D1" w14:paraId="30E08F06" w14:textId="77777777" w:rsidTr="0F4DE5D4">
        <w:trPr>
          <w:trHeight w:val="179"/>
        </w:trPr>
        <w:tc>
          <w:tcPr>
            <w:tcW w:w="4760" w:type="dxa"/>
            <w:tcBorders>
              <w:top w:val="nil"/>
              <w:left w:val="nil"/>
              <w:bottom w:val="nil"/>
              <w:right w:val="nil"/>
            </w:tcBorders>
            <w:shd w:val="clear" w:color="auto" w:fill="7D55FD" w:themeFill="accent4"/>
          </w:tcPr>
          <w:p w14:paraId="0FBC60CA" w14:textId="0C213310" w:rsidR="00CD6334" w:rsidRPr="002F4E16" w:rsidRDefault="00CD6334" w:rsidP="00646FB8">
            <w:pPr>
              <w:pStyle w:val="Heading4"/>
              <w:spacing w:after="0"/>
            </w:pPr>
            <w:r w:rsidRPr="002F4E16">
              <w:t>Engagement</w:t>
            </w:r>
          </w:p>
        </w:tc>
        <w:tc>
          <w:tcPr>
            <w:tcW w:w="4760" w:type="dxa"/>
            <w:tcBorders>
              <w:top w:val="nil"/>
              <w:left w:val="nil"/>
              <w:bottom w:val="nil"/>
              <w:right w:val="nil"/>
            </w:tcBorders>
            <w:shd w:val="clear" w:color="auto" w:fill="70AD47" w:themeFill="accent6"/>
          </w:tcPr>
          <w:p w14:paraId="48D9E599" w14:textId="70B09EA3" w:rsidR="00CD6334" w:rsidRPr="002F4E16" w:rsidRDefault="00CD6334" w:rsidP="00646FB8">
            <w:pPr>
              <w:pStyle w:val="Heading4"/>
              <w:spacing w:after="0"/>
            </w:pPr>
            <w:r w:rsidRPr="002F4E16">
              <w:t>Support</w:t>
            </w:r>
          </w:p>
        </w:tc>
        <w:tc>
          <w:tcPr>
            <w:tcW w:w="4760" w:type="dxa"/>
            <w:gridSpan w:val="2"/>
            <w:tcBorders>
              <w:top w:val="nil"/>
              <w:left w:val="nil"/>
              <w:bottom w:val="nil"/>
              <w:right w:val="nil"/>
            </w:tcBorders>
            <w:shd w:val="clear" w:color="auto" w:fill="146AAA" w:themeFill="accent1"/>
          </w:tcPr>
          <w:p w14:paraId="6A49EB9B" w14:textId="42C2CB66" w:rsidR="00CD6334" w:rsidRPr="002F4E16" w:rsidRDefault="00CD6334" w:rsidP="00646FB8">
            <w:pPr>
              <w:pStyle w:val="Heading4"/>
              <w:spacing w:after="0"/>
            </w:pPr>
            <w:r w:rsidRPr="002F4E16">
              <w:t>Success</w:t>
            </w:r>
          </w:p>
        </w:tc>
      </w:tr>
      <w:tr w:rsidR="00CD6334" w:rsidRPr="00C122D1" w14:paraId="7F5F8FFC" w14:textId="77777777" w:rsidTr="0F4DE5D4">
        <w:trPr>
          <w:trHeight w:val="25"/>
        </w:trPr>
        <w:tc>
          <w:tcPr>
            <w:tcW w:w="4760" w:type="dxa"/>
            <w:tcBorders>
              <w:top w:val="nil"/>
              <w:left w:val="nil"/>
              <w:bottom w:val="nil"/>
              <w:right w:val="nil"/>
            </w:tcBorders>
            <w:shd w:val="clear" w:color="auto" w:fill="CABAFE" w:themeFill="accent4" w:themeFillTint="66"/>
          </w:tcPr>
          <w:p w14:paraId="31DB9A5E" w14:textId="77777777" w:rsidR="00CD6334" w:rsidRPr="00C122D1" w:rsidRDefault="00CD6334">
            <w:pPr>
              <w:spacing w:after="0" w:line="240" w:lineRule="auto"/>
              <w:jc w:val="center"/>
              <w:rPr>
                <w:rFonts w:asciiTheme="minorHAnsi" w:hAnsiTheme="minorHAnsi" w:cstheme="minorHAnsi"/>
                <w:b/>
                <w:color w:val="002060"/>
              </w:rPr>
            </w:pPr>
            <w:r w:rsidRPr="00C122D1">
              <w:rPr>
                <w:rFonts w:asciiTheme="minorHAnsi" w:hAnsiTheme="minorHAnsi" w:cstheme="minorHAnsi"/>
                <w:b/>
                <w:color w:val="002060"/>
              </w:rPr>
              <w:t xml:space="preserve">Local and Societal Context </w:t>
            </w:r>
          </w:p>
        </w:tc>
        <w:tc>
          <w:tcPr>
            <w:tcW w:w="4760" w:type="dxa"/>
            <w:tcBorders>
              <w:top w:val="nil"/>
              <w:left w:val="nil"/>
              <w:bottom w:val="nil"/>
              <w:right w:val="nil"/>
            </w:tcBorders>
            <w:shd w:val="clear" w:color="auto" w:fill="E2EFD9" w:themeFill="accent6" w:themeFillTint="33"/>
          </w:tcPr>
          <w:p w14:paraId="50BDE309" w14:textId="77777777" w:rsidR="00CD6334" w:rsidRPr="00C122D1" w:rsidRDefault="00CD6334">
            <w:pPr>
              <w:spacing w:after="0" w:line="240" w:lineRule="auto"/>
              <w:jc w:val="center"/>
              <w:rPr>
                <w:rFonts w:asciiTheme="minorHAnsi" w:hAnsiTheme="minorHAnsi" w:cstheme="minorHAnsi"/>
                <w:b/>
                <w:color w:val="002060"/>
              </w:rPr>
            </w:pPr>
            <w:r w:rsidRPr="00C122D1">
              <w:rPr>
                <w:rFonts w:asciiTheme="minorHAnsi" w:hAnsiTheme="minorHAnsi" w:cstheme="minorHAnsi"/>
                <w:b/>
                <w:color w:val="002060"/>
              </w:rPr>
              <w:t>Learning Supports</w:t>
            </w:r>
          </w:p>
        </w:tc>
        <w:tc>
          <w:tcPr>
            <w:tcW w:w="4760" w:type="dxa"/>
            <w:gridSpan w:val="2"/>
            <w:tcBorders>
              <w:top w:val="nil"/>
              <w:left w:val="nil"/>
              <w:bottom w:val="nil"/>
              <w:right w:val="nil"/>
            </w:tcBorders>
            <w:shd w:val="clear" w:color="auto" w:fill="8CC6F1" w:themeFill="accent1" w:themeFillTint="66"/>
          </w:tcPr>
          <w:p w14:paraId="1FBBB6C6" w14:textId="77777777" w:rsidR="00CD6334" w:rsidRPr="00C122D1" w:rsidRDefault="00CD6334">
            <w:pPr>
              <w:spacing w:after="0" w:line="240" w:lineRule="auto"/>
              <w:jc w:val="center"/>
              <w:rPr>
                <w:rFonts w:asciiTheme="minorHAnsi" w:hAnsiTheme="minorHAnsi" w:cstheme="minorHAnsi"/>
                <w:b/>
                <w:color w:val="002060"/>
              </w:rPr>
            </w:pPr>
            <w:r w:rsidRPr="00C122D1">
              <w:rPr>
                <w:rFonts w:asciiTheme="minorHAnsi" w:hAnsiTheme="minorHAnsi" w:cstheme="minorHAnsi"/>
                <w:b/>
                <w:color w:val="002060"/>
              </w:rPr>
              <w:t>Student Growth and Achievement</w:t>
            </w:r>
          </w:p>
        </w:tc>
      </w:tr>
      <w:tr w:rsidR="00CD6334" w:rsidRPr="00C122D1" w14:paraId="027D84B6" w14:textId="77777777" w:rsidTr="0F4DE5D4">
        <w:trPr>
          <w:trHeight w:val="2033"/>
        </w:trPr>
        <w:tc>
          <w:tcPr>
            <w:tcW w:w="4760" w:type="dxa"/>
            <w:tcBorders>
              <w:top w:val="nil"/>
              <w:left w:val="nil"/>
              <w:bottom w:val="nil"/>
              <w:right w:val="nil"/>
            </w:tcBorders>
          </w:tcPr>
          <w:p w14:paraId="6A9585BF" w14:textId="77777777" w:rsidR="00BE6D1C" w:rsidRPr="005367B2" w:rsidRDefault="00CD6334">
            <w:pPr>
              <w:spacing w:after="0" w:line="240" w:lineRule="auto"/>
              <w:rPr>
                <w:rFonts w:asciiTheme="minorHAnsi" w:hAnsiTheme="minorHAnsi" w:cstheme="minorHAnsi"/>
                <w:b/>
                <w:bCs/>
                <w:color w:val="002060"/>
                <w:sz w:val="18"/>
                <w:szCs w:val="20"/>
              </w:rPr>
            </w:pPr>
            <w:r w:rsidRPr="005367B2">
              <w:rPr>
                <w:rFonts w:asciiTheme="minorHAnsi" w:hAnsiTheme="minorHAnsi" w:cstheme="minorHAnsi"/>
                <w:b/>
                <w:bCs/>
                <w:color w:val="002060"/>
                <w:sz w:val="18"/>
                <w:szCs w:val="20"/>
              </w:rPr>
              <w:t xml:space="preserve">Goal: </w:t>
            </w:r>
          </w:p>
          <w:p w14:paraId="44326091" w14:textId="19BC5F02" w:rsidR="00CD6334" w:rsidRPr="005367B2" w:rsidRDefault="00CD6334">
            <w:pPr>
              <w:spacing w:after="0" w:line="240" w:lineRule="auto"/>
              <w:rPr>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Stakeholder Engagement and Communications</w:t>
            </w:r>
          </w:p>
          <w:p w14:paraId="7C1E4FDB" w14:textId="77777777" w:rsidR="003D7897" w:rsidRPr="005367B2" w:rsidRDefault="003D7897">
            <w:pPr>
              <w:spacing w:after="0" w:line="240" w:lineRule="auto"/>
              <w:rPr>
                <w:rFonts w:asciiTheme="minorHAnsi" w:hAnsiTheme="minorHAnsi" w:cstheme="minorHAnsi"/>
                <w:b/>
                <w:color w:val="002060"/>
                <w:sz w:val="18"/>
                <w:szCs w:val="20"/>
              </w:rPr>
            </w:pPr>
          </w:p>
          <w:p w14:paraId="5BAF60A8" w14:textId="1C4AC96E" w:rsidR="00CD6334" w:rsidRPr="005367B2" w:rsidRDefault="00CD6334">
            <w:pPr>
              <w:spacing w:after="0" w:line="240" w:lineRule="auto"/>
              <w:rPr>
                <w:rFonts w:asciiTheme="minorHAnsi" w:hAnsiTheme="minorHAnsi" w:cstheme="minorHAnsi"/>
                <w:color w:val="002060"/>
                <w:sz w:val="18"/>
                <w:szCs w:val="20"/>
              </w:rPr>
            </w:pPr>
            <w:r w:rsidRPr="005367B2">
              <w:rPr>
                <w:rFonts w:asciiTheme="minorHAnsi" w:hAnsiTheme="minorHAnsi" w:cstheme="minorHAnsi"/>
                <w:b/>
                <w:color w:val="002060"/>
                <w:sz w:val="18"/>
                <w:szCs w:val="20"/>
              </w:rPr>
              <w:t xml:space="preserve">Assurance Measure: </w:t>
            </w:r>
            <w:r w:rsidRPr="005367B2">
              <w:rPr>
                <w:rFonts w:asciiTheme="minorHAnsi" w:hAnsiTheme="minorHAnsi" w:cstheme="minorHAnsi"/>
                <w:color w:val="002060"/>
                <w:sz w:val="18"/>
                <w:szCs w:val="20"/>
              </w:rPr>
              <w:t>FSD provides trust and confidence that the education system responds proactively to local and societal contexts.</w:t>
            </w:r>
          </w:p>
          <w:p w14:paraId="721BFFE5" w14:textId="77777777" w:rsidR="00CD6334" w:rsidRPr="005367B2" w:rsidRDefault="00CD6334">
            <w:pPr>
              <w:spacing w:after="0" w:line="240" w:lineRule="auto"/>
              <w:rPr>
                <w:rFonts w:asciiTheme="minorHAnsi" w:hAnsiTheme="minorHAnsi" w:cstheme="minorHAnsi"/>
                <w:b/>
                <w:color w:val="002060"/>
                <w:sz w:val="18"/>
                <w:szCs w:val="20"/>
              </w:rPr>
            </w:pPr>
          </w:p>
        </w:tc>
        <w:tc>
          <w:tcPr>
            <w:tcW w:w="4760" w:type="dxa"/>
            <w:tcBorders>
              <w:top w:val="nil"/>
              <w:left w:val="nil"/>
              <w:bottom w:val="nil"/>
              <w:right w:val="nil"/>
            </w:tcBorders>
          </w:tcPr>
          <w:p w14:paraId="3734DF7D" w14:textId="77777777" w:rsidR="00CD6334" w:rsidRPr="005367B2" w:rsidRDefault="00CD6334">
            <w:pPr>
              <w:keepLines/>
              <w:spacing w:after="0" w:line="240" w:lineRule="auto"/>
              <w:rPr>
                <w:rFonts w:asciiTheme="minorHAnsi" w:hAnsiTheme="minorHAnsi" w:cstheme="minorHAnsi"/>
                <w:color w:val="002060"/>
                <w:sz w:val="18"/>
                <w:szCs w:val="20"/>
              </w:rPr>
            </w:pPr>
            <w:r w:rsidRPr="005367B2">
              <w:rPr>
                <w:rFonts w:asciiTheme="minorHAnsi" w:hAnsiTheme="minorHAnsi" w:cstheme="minorHAnsi"/>
                <w:b/>
                <w:bCs/>
                <w:color w:val="002060"/>
                <w:sz w:val="18"/>
                <w:szCs w:val="20"/>
              </w:rPr>
              <w:t>Goals:</w:t>
            </w:r>
            <w:r w:rsidRPr="005367B2">
              <w:rPr>
                <w:rFonts w:asciiTheme="minorHAnsi" w:hAnsiTheme="minorHAnsi" w:cstheme="minorHAnsi"/>
                <w:color w:val="002060"/>
                <w:sz w:val="18"/>
                <w:szCs w:val="20"/>
              </w:rPr>
              <w:t xml:space="preserve"> </w:t>
            </w:r>
          </w:p>
          <w:p w14:paraId="026E9C73" w14:textId="105F0F96" w:rsidR="00CD6334" w:rsidRPr="005367B2" w:rsidRDefault="00CD6334">
            <w:pPr>
              <w:keepLines/>
              <w:spacing w:after="0" w:line="240" w:lineRule="auto"/>
              <w:rPr>
                <w:rFonts w:asciiTheme="minorHAnsi" w:hAnsiTheme="minorHAnsi" w:cstheme="minorHAnsi"/>
                <w:b/>
                <w:bCs/>
                <w:color w:val="0A3555" w:themeColor="accent1" w:themeShade="80"/>
                <w:sz w:val="18"/>
                <w:szCs w:val="20"/>
              </w:rPr>
            </w:pPr>
            <w:r w:rsidRPr="005367B2">
              <w:rPr>
                <w:rFonts w:asciiTheme="minorHAnsi" w:hAnsiTheme="minorHAnsi" w:cstheme="minorHAnsi"/>
                <w:color w:val="0A3555" w:themeColor="accent1" w:themeShade="80"/>
                <w:sz w:val="18"/>
                <w:szCs w:val="20"/>
              </w:rPr>
              <w:t>Advance Wellness and Well-being</w:t>
            </w:r>
          </w:p>
          <w:p w14:paraId="687499AD" w14:textId="12134606" w:rsidR="00CD6334" w:rsidRPr="005367B2" w:rsidRDefault="00CD6334">
            <w:pPr>
              <w:keepLines/>
              <w:spacing w:after="0" w:line="240" w:lineRule="auto"/>
              <w:rPr>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Continuum of Suppor</w:t>
            </w:r>
            <w:r w:rsidR="002F45E6" w:rsidRPr="005367B2">
              <w:rPr>
                <w:rFonts w:asciiTheme="minorHAnsi" w:hAnsiTheme="minorHAnsi" w:cstheme="minorHAnsi"/>
                <w:color w:val="0A3555" w:themeColor="accent1" w:themeShade="80"/>
                <w:sz w:val="18"/>
                <w:szCs w:val="20"/>
              </w:rPr>
              <w:t>ts</w:t>
            </w:r>
          </w:p>
          <w:p w14:paraId="0DE2E326" w14:textId="77777777" w:rsidR="00FC1ED0" w:rsidRPr="005367B2" w:rsidRDefault="00FC1ED0">
            <w:pPr>
              <w:keepLines/>
              <w:spacing w:after="0" w:line="240" w:lineRule="auto"/>
              <w:rPr>
                <w:rStyle w:val="Hyperlink"/>
                <w:rFonts w:asciiTheme="minorHAnsi" w:hAnsiTheme="minorHAnsi" w:cstheme="minorHAnsi"/>
                <w:color w:val="0A3555" w:themeColor="accent1" w:themeShade="80"/>
                <w:sz w:val="18"/>
                <w:szCs w:val="20"/>
              </w:rPr>
            </w:pPr>
          </w:p>
          <w:p w14:paraId="5C388100" w14:textId="77777777" w:rsidR="00CD6334" w:rsidRPr="005367B2" w:rsidRDefault="00CD6334">
            <w:pPr>
              <w:keepLines/>
              <w:spacing w:after="0" w:line="240" w:lineRule="auto"/>
              <w:rPr>
                <w:rFonts w:asciiTheme="minorHAnsi" w:hAnsiTheme="minorHAnsi" w:cstheme="minorHAnsi"/>
                <w:color w:val="002060"/>
                <w:sz w:val="18"/>
                <w:szCs w:val="20"/>
              </w:rPr>
            </w:pPr>
            <w:r w:rsidRPr="005367B2">
              <w:rPr>
                <w:rFonts w:asciiTheme="minorHAnsi" w:hAnsiTheme="minorHAnsi" w:cstheme="minorHAnsi"/>
                <w:b/>
                <w:color w:val="002060"/>
                <w:sz w:val="18"/>
                <w:szCs w:val="20"/>
              </w:rPr>
              <w:t>Assurance Measure</w:t>
            </w:r>
            <w:r w:rsidRPr="005367B2">
              <w:rPr>
                <w:rFonts w:asciiTheme="minorHAnsi" w:hAnsiTheme="minorHAnsi" w:cstheme="minorHAnsi"/>
                <w:color w:val="002060"/>
                <w:sz w:val="18"/>
                <w:szCs w:val="20"/>
              </w:rPr>
              <w:t>: FSD provides confidence that resources are managed effectively in establishing learning environments where local and societal context is recognized, diversity is embraced, a sense of belonging is emphasized and all students are welcomed, cared for, respected and safe.</w:t>
            </w:r>
          </w:p>
        </w:tc>
        <w:tc>
          <w:tcPr>
            <w:tcW w:w="4760" w:type="dxa"/>
            <w:gridSpan w:val="2"/>
            <w:tcBorders>
              <w:top w:val="nil"/>
              <w:left w:val="nil"/>
              <w:bottom w:val="nil"/>
              <w:right w:val="nil"/>
            </w:tcBorders>
          </w:tcPr>
          <w:p w14:paraId="7EB9D734" w14:textId="77777777" w:rsidR="00CD6334" w:rsidRPr="005367B2" w:rsidRDefault="00CD6334">
            <w:pPr>
              <w:keepLines/>
              <w:spacing w:after="0" w:line="240" w:lineRule="auto"/>
              <w:rPr>
                <w:rFonts w:asciiTheme="minorHAnsi" w:hAnsiTheme="minorHAnsi" w:cstheme="minorHAnsi"/>
                <w:b/>
                <w:color w:val="002060"/>
                <w:sz w:val="18"/>
                <w:szCs w:val="20"/>
              </w:rPr>
            </w:pPr>
            <w:r w:rsidRPr="005367B2">
              <w:rPr>
                <w:rFonts w:asciiTheme="minorHAnsi" w:hAnsiTheme="minorHAnsi" w:cstheme="minorHAnsi"/>
                <w:b/>
                <w:color w:val="002060"/>
                <w:sz w:val="18"/>
                <w:szCs w:val="20"/>
              </w:rPr>
              <w:t>Goals:</w:t>
            </w:r>
          </w:p>
          <w:p w14:paraId="3A81EFE9" w14:textId="78AFB742" w:rsidR="00CD6334" w:rsidRPr="005367B2" w:rsidRDefault="00CD6334">
            <w:pPr>
              <w:keepLines/>
              <w:spacing w:after="0" w:line="240" w:lineRule="auto"/>
              <w:rPr>
                <w:rStyle w:val="Hyperlink"/>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Innovation and Design</w:t>
            </w:r>
          </w:p>
          <w:p w14:paraId="25DD879A" w14:textId="5D4599C5" w:rsidR="00CD6334" w:rsidRPr="005367B2" w:rsidRDefault="00CD6334">
            <w:pPr>
              <w:pStyle w:val="NormalWeb"/>
              <w:spacing w:before="0" w:beforeAutospacing="0" w:after="0" w:afterAutospacing="0"/>
              <w:rPr>
                <w:rStyle w:val="Hyperlink"/>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Learning for Transfer</w:t>
            </w:r>
          </w:p>
          <w:p w14:paraId="3EA7DD23" w14:textId="09FE16E5" w:rsidR="00CD6334" w:rsidRPr="005367B2" w:rsidRDefault="00CD6334">
            <w:pPr>
              <w:keepLines/>
              <w:spacing w:after="0" w:line="240" w:lineRule="auto"/>
              <w:rPr>
                <w:rStyle w:val="Hyperlink"/>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Literacy and Numeracy</w:t>
            </w:r>
          </w:p>
          <w:p w14:paraId="48DB586A" w14:textId="4E0911DF" w:rsidR="00CD6334" w:rsidRPr="005367B2" w:rsidRDefault="00CD6334">
            <w:pPr>
              <w:pStyle w:val="NormalWeb"/>
              <w:spacing w:before="0" w:beforeAutospacing="0" w:after="0" w:afterAutospacing="0"/>
              <w:rPr>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First Nations, Métis, and Inuit student success</w:t>
            </w:r>
          </w:p>
          <w:p w14:paraId="737F30CE" w14:textId="77777777" w:rsidR="00FC1ED0" w:rsidRPr="005367B2" w:rsidRDefault="00FC1ED0">
            <w:pPr>
              <w:pStyle w:val="NormalWeb"/>
              <w:spacing w:before="0" w:beforeAutospacing="0" w:after="0" w:afterAutospacing="0"/>
              <w:rPr>
                <w:rStyle w:val="Hyperlink"/>
                <w:rFonts w:asciiTheme="minorHAnsi" w:hAnsiTheme="minorHAnsi" w:cstheme="minorHAnsi"/>
                <w:color w:val="0A3555" w:themeColor="accent1" w:themeShade="80"/>
                <w:sz w:val="18"/>
                <w:szCs w:val="20"/>
              </w:rPr>
            </w:pPr>
          </w:p>
          <w:p w14:paraId="21DBA60A" w14:textId="77777777" w:rsidR="00CD6334" w:rsidRPr="005367B2" w:rsidRDefault="00CD6334">
            <w:pPr>
              <w:keepLines/>
              <w:spacing w:after="0" w:line="240" w:lineRule="auto"/>
              <w:rPr>
                <w:rFonts w:asciiTheme="minorHAnsi" w:hAnsiTheme="minorHAnsi" w:cstheme="minorHAnsi"/>
                <w:b/>
                <w:color w:val="002060"/>
                <w:sz w:val="18"/>
                <w:szCs w:val="20"/>
              </w:rPr>
            </w:pPr>
            <w:r w:rsidRPr="005367B2">
              <w:rPr>
                <w:rFonts w:asciiTheme="minorHAnsi" w:hAnsiTheme="minorHAnsi" w:cstheme="minorHAnsi"/>
                <w:b/>
                <w:color w:val="002060"/>
                <w:sz w:val="18"/>
                <w:szCs w:val="20"/>
              </w:rPr>
              <w:t xml:space="preserve">Assurance Measure: </w:t>
            </w:r>
            <w:r w:rsidRPr="005367B2">
              <w:rPr>
                <w:rFonts w:asciiTheme="minorHAnsi" w:hAnsiTheme="minorHAnsi" w:cstheme="minorHAnsi"/>
                <w:color w:val="002060"/>
                <w:sz w:val="18"/>
                <w:szCs w:val="20"/>
              </w:rPr>
              <w:t>FSD provides trust and confidence that students demonstrate citizenship, engage intellectually, and grow continuously as learners.</w:t>
            </w:r>
          </w:p>
        </w:tc>
      </w:tr>
      <w:tr w:rsidR="00CD6334" w:rsidRPr="00C122D1" w14:paraId="3AD7D4A4" w14:textId="77777777" w:rsidTr="0F4DE5D4">
        <w:trPr>
          <w:trHeight w:val="255"/>
        </w:trPr>
        <w:tc>
          <w:tcPr>
            <w:tcW w:w="4760" w:type="dxa"/>
            <w:tcBorders>
              <w:top w:val="nil"/>
              <w:left w:val="nil"/>
              <w:bottom w:val="nil"/>
              <w:right w:val="nil"/>
            </w:tcBorders>
            <w:shd w:val="clear" w:color="auto" w:fill="CABAFE" w:themeFill="accent4" w:themeFillTint="66"/>
          </w:tcPr>
          <w:p w14:paraId="2458DAA3" w14:textId="77777777" w:rsidR="00CD6334" w:rsidRPr="00C122D1" w:rsidRDefault="00CD6334">
            <w:pPr>
              <w:spacing w:after="0" w:line="240" w:lineRule="auto"/>
              <w:jc w:val="center"/>
              <w:rPr>
                <w:rFonts w:asciiTheme="minorHAnsi" w:hAnsiTheme="minorHAnsi" w:cstheme="minorHAnsi"/>
                <w:b/>
                <w:color w:val="002060"/>
              </w:rPr>
            </w:pPr>
            <w:r w:rsidRPr="00C122D1">
              <w:rPr>
                <w:rFonts w:asciiTheme="minorHAnsi" w:hAnsiTheme="minorHAnsi" w:cstheme="minorHAnsi"/>
                <w:b/>
                <w:color w:val="002060"/>
              </w:rPr>
              <w:t>Governance</w:t>
            </w:r>
          </w:p>
        </w:tc>
        <w:tc>
          <w:tcPr>
            <w:tcW w:w="4760" w:type="dxa"/>
            <w:vMerge w:val="restart"/>
            <w:tcBorders>
              <w:top w:val="nil"/>
              <w:left w:val="nil"/>
              <w:bottom w:val="nil"/>
              <w:right w:val="nil"/>
            </w:tcBorders>
          </w:tcPr>
          <w:p w14:paraId="7FC8729C" w14:textId="51E28572" w:rsidR="00CD6334" w:rsidRPr="00C122D1" w:rsidRDefault="00C6193C">
            <w:pPr>
              <w:spacing w:after="0" w:line="240" w:lineRule="auto"/>
              <w:jc w:val="center"/>
              <w:rPr>
                <w:rFonts w:asciiTheme="minorHAnsi" w:hAnsiTheme="minorHAnsi" w:cstheme="minorHAnsi"/>
                <w:b/>
                <w:color w:val="002060"/>
              </w:rPr>
            </w:pPr>
            <w:r>
              <w:rPr>
                <w:noProof/>
              </w:rPr>
              <w:drawing>
                <wp:inline distT="0" distB="0" distL="0" distR="0" wp14:anchorId="7A264A37" wp14:editId="5A377E2C">
                  <wp:extent cx="2884131" cy="1622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6949" cy="1629533"/>
                          </a:xfrm>
                          <a:prstGeom prst="rect">
                            <a:avLst/>
                          </a:prstGeom>
                        </pic:spPr>
                      </pic:pic>
                    </a:graphicData>
                  </a:graphic>
                </wp:inline>
              </w:drawing>
            </w:r>
          </w:p>
        </w:tc>
        <w:tc>
          <w:tcPr>
            <w:tcW w:w="4760" w:type="dxa"/>
            <w:gridSpan w:val="2"/>
            <w:tcBorders>
              <w:top w:val="nil"/>
              <w:left w:val="nil"/>
              <w:bottom w:val="nil"/>
              <w:right w:val="nil"/>
            </w:tcBorders>
            <w:shd w:val="clear" w:color="auto" w:fill="8CC6F1" w:themeFill="accent1" w:themeFillTint="66"/>
          </w:tcPr>
          <w:p w14:paraId="47E1C1E2" w14:textId="77777777" w:rsidR="00CD6334" w:rsidRPr="00C122D1" w:rsidRDefault="00CD6334">
            <w:pPr>
              <w:spacing w:after="0" w:line="240" w:lineRule="auto"/>
              <w:jc w:val="center"/>
              <w:rPr>
                <w:rFonts w:asciiTheme="minorHAnsi" w:hAnsiTheme="minorHAnsi" w:cstheme="minorHAnsi"/>
                <w:b/>
                <w:color w:val="002060"/>
              </w:rPr>
            </w:pPr>
            <w:r w:rsidRPr="00C122D1">
              <w:rPr>
                <w:rFonts w:asciiTheme="minorHAnsi" w:hAnsiTheme="minorHAnsi" w:cstheme="minorHAnsi"/>
                <w:b/>
                <w:color w:val="002060"/>
              </w:rPr>
              <w:t>Teaching and Leading</w:t>
            </w:r>
          </w:p>
        </w:tc>
      </w:tr>
      <w:tr w:rsidR="00CD6334" w:rsidRPr="00C122D1" w14:paraId="049C3474" w14:textId="77777777" w:rsidTr="0F4DE5D4">
        <w:trPr>
          <w:trHeight w:val="255"/>
        </w:trPr>
        <w:tc>
          <w:tcPr>
            <w:tcW w:w="4760" w:type="dxa"/>
            <w:tcBorders>
              <w:top w:val="nil"/>
              <w:left w:val="nil"/>
              <w:bottom w:val="nil"/>
              <w:right w:val="nil"/>
            </w:tcBorders>
          </w:tcPr>
          <w:p w14:paraId="7699D8D4" w14:textId="77777777" w:rsidR="000D5DC4" w:rsidRPr="005367B2" w:rsidRDefault="00CD6334">
            <w:pPr>
              <w:keepLines/>
              <w:spacing w:after="0" w:line="240" w:lineRule="auto"/>
              <w:rPr>
                <w:rFonts w:asciiTheme="minorHAnsi" w:hAnsiTheme="minorHAnsi" w:cstheme="minorHAnsi"/>
                <w:b/>
                <w:bCs/>
                <w:color w:val="002060"/>
                <w:sz w:val="18"/>
                <w:szCs w:val="20"/>
              </w:rPr>
            </w:pPr>
            <w:r w:rsidRPr="005367B2">
              <w:rPr>
                <w:rFonts w:asciiTheme="minorHAnsi" w:hAnsiTheme="minorHAnsi" w:cstheme="minorHAnsi"/>
                <w:b/>
                <w:bCs/>
                <w:color w:val="002060"/>
                <w:sz w:val="18"/>
                <w:szCs w:val="20"/>
              </w:rPr>
              <w:t xml:space="preserve">Goal: </w:t>
            </w:r>
          </w:p>
          <w:p w14:paraId="3D360389" w14:textId="7BDD5F31" w:rsidR="00CD6334" w:rsidRPr="005367B2" w:rsidRDefault="00CD6334">
            <w:pPr>
              <w:keepLines/>
              <w:spacing w:after="0" w:line="240" w:lineRule="auto"/>
              <w:rPr>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Continuous Improvement and Assurance</w:t>
            </w:r>
          </w:p>
          <w:p w14:paraId="61A18D2C" w14:textId="77777777" w:rsidR="00FC1ED0" w:rsidRPr="005367B2" w:rsidRDefault="00FC1ED0">
            <w:pPr>
              <w:keepLines/>
              <w:spacing w:after="0" w:line="240" w:lineRule="auto"/>
              <w:rPr>
                <w:rFonts w:asciiTheme="minorHAnsi" w:hAnsiTheme="minorHAnsi" w:cstheme="minorHAnsi"/>
                <w:b/>
                <w:bCs/>
                <w:color w:val="002060"/>
                <w:sz w:val="18"/>
                <w:szCs w:val="20"/>
              </w:rPr>
            </w:pPr>
          </w:p>
          <w:p w14:paraId="5C326B7F" w14:textId="44CB6979" w:rsidR="00CD6334" w:rsidRPr="005367B2" w:rsidRDefault="00CD6334">
            <w:pPr>
              <w:keepLines/>
              <w:spacing w:after="0" w:line="240" w:lineRule="auto"/>
              <w:rPr>
                <w:rFonts w:asciiTheme="minorHAnsi" w:hAnsiTheme="minorHAnsi" w:cstheme="minorHAnsi"/>
                <w:color w:val="1155CC"/>
                <w:sz w:val="18"/>
                <w:szCs w:val="20"/>
                <w:u w:val="single"/>
              </w:rPr>
            </w:pPr>
            <w:r w:rsidRPr="005367B2">
              <w:rPr>
                <w:rFonts w:asciiTheme="minorHAnsi" w:hAnsiTheme="minorHAnsi" w:cstheme="minorHAnsi"/>
                <w:b/>
                <w:color w:val="002060"/>
                <w:sz w:val="18"/>
                <w:szCs w:val="20"/>
              </w:rPr>
              <w:t>Assurance Measure</w:t>
            </w:r>
            <w:r w:rsidRPr="005367B2">
              <w:rPr>
                <w:rFonts w:asciiTheme="minorHAnsi" w:hAnsiTheme="minorHAnsi" w:cstheme="minorHAnsi"/>
                <w:color w:val="002060"/>
                <w:sz w:val="18"/>
                <w:szCs w:val="20"/>
              </w:rPr>
              <w:t xml:space="preserve">: FSD provides trust and confidence that policy leaders demonstrate stewardship of system resources with an emphasis on student success, </w:t>
            </w:r>
            <w:r w:rsidR="00F948BD">
              <w:rPr>
                <w:rFonts w:asciiTheme="minorHAnsi" w:hAnsiTheme="minorHAnsi" w:cstheme="minorHAnsi"/>
                <w:color w:val="002060"/>
                <w:sz w:val="18"/>
                <w:szCs w:val="20"/>
              </w:rPr>
              <w:t xml:space="preserve">generative </w:t>
            </w:r>
            <w:r w:rsidRPr="005367B2">
              <w:rPr>
                <w:rFonts w:asciiTheme="minorHAnsi" w:hAnsiTheme="minorHAnsi" w:cstheme="minorHAnsi"/>
                <w:color w:val="002060"/>
                <w:sz w:val="18"/>
                <w:szCs w:val="20"/>
              </w:rPr>
              <w:t>community</w:t>
            </w:r>
            <w:r w:rsidR="000B1408">
              <w:rPr>
                <w:rFonts w:asciiTheme="minorHAnsi" w:hAnsiTheme="minorHAnsi" w:cstheme="minorHAnsi"/>
                <w:color w:val="002060"/>
                <w:sz w:val="18"/>
                <w:szCs w:val="20"/>
              </w:rPr>
              <w:t xml:space="preserve"> engagement</w:t>
            </w:r>
            <w:r w:rsidRPr="005367B2">
              <w:rPr>
                <w:rFonts w:asciiTheme="minorHAnsi" w:hAnsiTheme="minorHAnsi" w:cstheme="minorHAnsi"/>
                <w:color w:val="002060"/>
                <w:sz w:val="18"/>
                <w:szCs w:val="20"/>
              </w:rPr>
              <w:t>, transparency, and accountability.</w:t>
            </w:r>
          </w:p>
        </w:tc>
        <w:tc>
          <w:tcPr>
            <w:tcW w:w="4760" w:type="dxa"/>
            <w:vMerge/>
          </w:tcPr>
          <w:p w14:paraId="1552C0FB" w14:textId="77777777" w:rsidR="00CD6334" w:rsidRPr="005367B2" w:rsidRDefault="00CD6334">
            <w:pPr>
              <w:widowControl w:val="0"/>
              <w:pBdr>
                <w:top w:val="nil"/>
                <w:left w:val="nil"/>
                <w:bottom w:val="nil"/>
                <w:right w:val="nil"/>
                <w:between w:val="nil"/>
              </w:pBdr>
              <w:spacing w:after="0" w:line="240" w:lineRule="auto"/>
              <w:rPr>
                <w:rFonts w:asciiTheme="minorHAnsi" w:hAnsiTheme="minorHAnsi" w:cstheme="minorHAnsi"/>
                <w:color w:val="002060"/>
                <w:sz w:val="18"/>
                <w:szCs w:val="20"/>
              </w:rPr>
            </w:pPr>
          </w:p>
        </w:tc>
        <w:tc>
          <w:tcPr>
            <w:tcW w:w="4760" w:type="dxa"/>
            <w:gridSpan w:val="2"/>
            <w:tcBorders>
              <w:top w:val="nil"/>
              <w:left w:val="nil"/>
              <w:bottom w:val="nil"/>
              <w:right w:val="nil"/>
            </w:tcBorders>
          </w:tcPr>
          <w:p w14:paraId="22C2087F" w14:textId="77777777" w:rsidR="00CD6334" w:rsidRPr="005367B2" w:rsidRDefault="00CD6334">
            <w:pPr>
              <w:spacing w:after="0" w:line="240" w:lineRule="auto"/>
              <w:rPr>
                <w:rFonts w:asciiTheme="minorHAnsi" w:hAnsiTheme="minorHAnsi" w:cstheme="minorHAnsi"/>
                <w:b/>
                <w:color w:val="002060"/>
                <w:sz w:val="18"/>
                <w:szCs w:val="20"/>
              </w:rPr>
            </w:pPr>
            <w:r w:rsidRPr="005367B2">
              <w:rPr>
                <w:rFonts w:asciiTheme="minorHAnsi" w:hAnsiTheme="minorHAnsi" w:cstheme="minorHAnsi"/>
                <w:b/>
                <w:color w:val="002060"/>
                <w:sz w:val="18"/>
                <w:szCs w:val="20"/>
              </w:rPr>
              <w:t xml:space="preserve">Goal: </w:t>
            </w:r>
          </w:p>
          <w:p w14:paraId="08CCA32B" w14:textId="0DB1BD1C" w:rsidR="00CD6334" w:rsidRPr="005367B2" w:rsidRDefault="00CD6334">
            <w:pPr>
              <w:spacing w:after="0" w:line="240" w:lineRule="auto"/>
              <w:rPr>
                <w:rFonts w:asciiTheme="minorHAnsi" w:hAnsiTheme="minorHAnsi" w:cstheme="minorHAnsi"/>
                <w:color w:val="0A3555" w:themeColor="accent1" w:themeShade="80"/>
                <w:sz w:val="18"/>
                <w:szCs w:val="20"/>
              </w:rPr>
            </w:pPr>
            <w:r w:rsidRPr="005367B2">
              <w:rPr>
                <w:rFonts w:asciiTheme="minorHAnsi" w:hAnsiTheme="minorHAnsi" w:cstheme="minorHAnsi"/>
                <w:color w:val="0A3555" w:themeColor="accent1" w:themeShade="80"/>
                <w:sz w:val="18"/>
                <w:szCs w:val="20"/>
              </w:rPr>
              <w:t>Advance Excellence in teaching, learning and leading</w:t>
            </w:r>
            <w:r w:rsidR="00FC1ED0" w:rsidRPr="005367B2">
              <w:rPr>
                <w:rFonts w:asciiTheme="minorHAnsi" w:hAnsiTheme="minorHAnsi" w:cstheme="minorHAnsi"/>
                <w:color w:val="0A3555" w:themeColor="accent1" w:themeShade="80"/>
                <w:sz w:val="18"/>
                <w:szCs w:val="20"/>
              </w:rPr>
              <w:t>.</w:t>
            </w:r>
          </w:p>
          <w:p w14:paraId="6EFB60DC" w14:textId="77777777" w:rsidR="00FC1ED0" w:rsidRPr="005367B2" w:rsidRDefault="00FC1ED0">
            <w:pPr>
              <w:spacing w:after="0" w:line="240" w:lineRule="auto"/>
              <w:rPr>
                <w:rStyle w:val="Hyperlink"/>
                <w:rFonts w:asciiTheme="minorHAnsi" w:hAnsiTheme="minorHAnsi" w:cstheme="minorHAnsi"/>
                <w:color w:val="1155CC"/>
                <w:sz w:val="18"/>
                <w:szCs w:val="20"/>
              </w:rPr>
            </w:pPr>
          </w:p>
          <w:p w14:paraId="60C870CC" w14:textId="5473720F" w:rsidR="00CD6334" w:rsidRPr="005367B2" w:rsidRDefault="00CD6334" w:rsidP="00F55330">
            <w:pPr>
              <w:spacing w:after="0" w:line="240" w:lineRule="auto"/>
              <w:rPr>
                <w:rFonts w:asciiTheme="minorHAnsi" w:hAnsiTheme="minorHAnsi" w:cstheme="minorHAnsi"/>
                <w:color w:val="002060"/>
                <w:sz w:val="18"/>
                <w:szCs w:val="20"/>
              </w:rPr>
            </w:pPr>
            <w:r w:rsidRPr="005367B2">
              <w:rPr>
                <w:rFonts w:asciiTheme="minorHAnsi" w:hAnsiTheme="minorHAnsi" w:cstheme="minorHAnsi"/>
                <w:b/>
                <w:color w:val="002060"/>
                <w:sz w:val="18"/>
                <w:szCs w:val="20"/>
              </w:rPr>
              <w:t xml:space="preserve">Assurance Measure: </w:t>
            </w:r>
            <w:r w:rsidRPr="005367B2">
              <w:rPr>
                <w:rFonts w:asciiTheme="minorHAnsi" w:hAnsiTheme="minorHAnsi" w:cstheme="minorHAnsi"/>
                <w:color w:val="002060"/>
                <w:sz w:val="18"/>
                <w:szCs w:val="20"/>
              </w:rPr>
              <w:t xml:space="preserve">FSD provides trust and confidence that </w:t>
            </w:r>
            <w:r w:rsidR="00956CCE">
              <w:rPr>
                <w:rFonts w:asciiTheme="minorHAnsi" w:hAnsiTheme="minorHAnsi" w:cstheme="minorHAnsi"/>
                <w:color w:val="002060"/>
                <w:sz w:val="18"/>
                <w:szCs w:val="20"/>
              </w:rPr>
              <w:t xml:space="preserve">certified </w:t>
            </w:r>
            <w:r w:rsidRPr="005367B2">
              <w:rPr>
                <w:rFonts w:asciiTheme="minorHAnsi" w:hAnsiTheme="minorHAnsi" w:cstheme="minorHAnsi"/>
                <w:color w:val="002060"/>
                <w:sz w:val="18"/>
                <w:szCs w:val="20"/>
              </w:rPr>
              <w:t xml:space="preserve">teachers and </w:t>
            </w:r>
            <w:r w:rsidR="00A17710">
              <w:rPr>
                <w:rFonts w:asciiTheme="minorHAnsi" w:hAnsiTheme="minorHAnsi" w:cstheme="minorHAnsi"/>
                <w:color w:val="002060"/>
                <w:sz w:val="18"/>
                <w:szCs w:val="20"/>
              </w:rPr>
              <w:t xml:space="preserve">certified </w:t>
            </w:r>
            <w:r w:rsidRPr="005367B2">
              <w:rPr>
                <w:rFonts w:asciiTheme="minorHAnsi" w:hAnsiTheme="minorHAnsi" w:cstheme="minorHAnsi"/>
                <w:color w:val="002060"/>
                <w:sz w:val="18"/>
                <w:szCs w:val="20"/>
              </w:rPr>
              <w:t xml:space="preserve">leaders </w:t>
            </w:r>
            <w:r w:rsidR="00A17710">
              <w:rPr>
                <w:rFonts w:asciiTheme="minorHAnsi" w:hAnsiTheme="minorHAnsi" w:cstheme="minorHAnsi"/>
                <w:color w:val="002060"/>
                <w:sz w:val="18"/>
                <w:szCs w:val="20"/>
              </w:rPr>
              <w:t>demonstrate their respective professional practice standards (</w:t>
            </w:r>
            <w:r w:rsidR="00F55330">
              <w:rPr>
                <w:rFonts w:asciiTheme="minorHAnsi" w:hAnsiTheme="minorHAnsi" w:cstheme="minorHAnsi"/>
                <w:color w:val="002060"/>
                <w:sz w:val="18"/>
                <w:szCs w:val="20"/>
              </w:rPr>
              <w:t>Teaching Quality Standard, Leadership Quality Standard, and Superintendent Leadership Quality Standard).</w:t>
            </w:r>
          </w:p>
        </w:tc>
      </w:tr>
      <w:tr w:rsidR="001F134D" w:rsidRPr="00C122D1" w14:paraId="4D74F458" w14:textId="101ADC6A" w:rsidTr="0F4DE5D4">
        <w:trPr>
          <w:trHeight w:val="296"/>
        </w:trPr>
        <w:tc>
          <w:tcPr>
            <w:tcW w:w="14280" w:type="dxa"/>
            <w:gridSpan w:val="4"/>
            <w:tcBorders>
              <w:top w:val="nil"/>
              <w:left w:val="nil"/>
              <w:bottom w:val="nil"/>
              <w:right w:val="nil"/>
            </w:tcBorders>
            <w:shd w:val="clear" w:color="auto" w:fill="73AA4F" w:themeFill="accent2"/>
          </w:tcPr>
          <w:p w14:paraId="718691A4" w14:textId="7D5E0773" w:rsidR="001F134D" w:rsidRPr="00F45413" w:rsidRDefault="001F134D" w:rsidP="001F134D">
            <w:pPr>
              <w:pStyle w:val="Heading4"/>
              <w:spacing w:after="0"/>
              <w:rPr>
                <w:rFonts w:cstheme="minorHAnsi"/>
                <w:color w:val="002060"/>
              </w:rPr>
            </w:pPr>
            <w:r w:rsidRPr="00F45413">
              <w:t>OUR SCHOOL</w:t>
            </w:r>
          </w:p>
        </w:tc>
      </w:tr>
      <w:tr w:rsidR="001F134D" w:rsidRPr="00C122D1" w14:paraId="6B125F36" w14:textId="64D77FCF" w:rsidTr="0F4DE5D4">
        <w:trPr>
          <w:trHeight w:val="2186"/>
        </w:trPr>
        <w:tc>
          <w:tcPr>
            <w:tcW w:w="12728" w:type="dxa"/>
            <w:gridSpan w:val="3"/>
            <w:tcBorders>
              <w:top w:val="nil"/>
              <w:left w:val="nil"/>
              <w:bottom w:val="nil"/>
              <w:right w:val="nil"/>
            </w:tcBorders>
          </w:tcPr>
          <w:p w14:paraId="614EB5C8" w14:textId="7135B803" w:rsidR="001F134D" w:rsidRPr="00F15972" w:rsidRDefault="3C8C79A0" w:rsidP="0F4DE5D4">
            <w:pPr>
              <w:pStyle w:val="NormalWeb"/>
              <w:spacing w:before="0" w:beforeAutospacing="0" w:after="0" w:afterAutospacing="0"/>
              <w:rPr>
                <w:rFonts w:ascii="Calibri" w:eastAsia="Calibri" w:hAnsi="Calibri" w:cs="Calibri"/>
                <w:color w:val="444444"/>
                <w:sz w:val="22"/>
                <w:szCs w:val="22"/>
                <w:lang w:val="en-US"/>
              </w:rPr>
            </w:pPr>
            <w:r w:rsidRPr="0F4DE5D4">
              <w:rPr>
                <w:rFonts w:ascii="Calibri" w:eastAsia="Calibri" w:hAnsi="Calibri" w:cs="Calibri"/>
                <w:color w:val="444444"/>
                <w:sz w:val="22"/>
                <w:szCs w:val="22"/>
              </w:rPr>
              <w:t>Millarville Community School (MCS) serves an area of approximately four hundred square kilometers.  Each year, between one hundred and seventy and two hundred students attend MCS for Kindergarten through Grade 8.  Our school is made up of four sections: the old school (where K-4 is taught), the main core (housing the library and offices), Erin’s Wing (Grades 5-8), and the Stars Gymnasium (opened in 2001).  The oldest part of the school dates to its relocation here from another site situated to the west in 1951 (newly renovated in 2008).  Our neighbour and partner, Rancher’s Hall, is owned by our local Sports Association and is where our pre-school (4</w:t>
            </w:r>
            <w:r w:rsidR="219F0603" w:rsidRPr="09549E21">
              <w:rPr>
                <w:rFonts w:ascii="Calibri" w:eastAsia="Calibri" w:hAnsi="Calibri" w:cs="Calibri"/>
                <w:color w:val="444444"/>
                <w:sz w:val="22"/>
                <w:szCs w:val="22"/>
              </w:rPr>
              <w:t>-</w:t>
            </w:r>
            <w:r w:rsidRPr="0F4DE5D4">
              <w:rPr>
                <w:rFonts w:ascii="Calibri" w:eastAsia="Calibri" w:hAnsi="Calibri" w:cs="Calibri"/>
                <w:color w:val="444444"/>
                <w:sz w:val="22"/>
                <w:szCs w:val="22"/>
              </w:rPr>
              <w:t>year</w:t>
            </w:r>
            <w:r w:rsidR="219F0603" w:rsidRPr="09549E21">
              <w:rPr>
                <w:rFonts w:ascii="Calibri" w:eastAsia="Calibri" w:hAnsi="Calibri" w:cs="Calibri"/>
                <w:color w:val="444444"/>
                <w:sz w:val="22"/>
                <w:szCs w:val="22"/>
              </w:rPr>
              <w:t>-</w:t>
            </w:r>
            <w:r w:rsidRPr="0F4DE5D4">
              <w:rPr>
                <w:rFonts w:ascii="Calibri" w:eastAsia="Calibri" w:hAnsi="Calibri" w:cs="Calibri"/>
                <w:color w:val="444444"/>
                <w:sz w:val="22"/>
                <w:szCs w:val="22"/>
              </w:rPr>
              <w:t>olds) and the play school (moms and tots) meet during the week.  The school has always been a community centre, hosting many activities related to both school and community. The Millarville Community Library is attached to the school and helps us to welcome the community into the building.</w:t>
            </w:r>
          </w:p>
          <w:p w14:paraId="28848EFA" w14:textId="26C6D18F" w:rsidR="001F134D" w:rsidRPr="00F15972" w:rsidRDefault="001F134D" w:rsidP="0F4DE5D4">
            <w:pPr>
              <w:spacing w:after="0" w:line="240" w:lineRule="auto"/>
              <w:textAlignment w:val="baseline"/>
              <w:rPr>
                <w:color w:val="000000" w:themeColor="text1"/>
                <w:sz w:val="22"/>
                <w:lang w:val="en-US"/>
              </w:rPr>
            </w:pPr>
          </w:p>
          <w:p w14:paraId="62C41B44" w14:textId="514FD623" w:rsidR="001F134D" w:rsidRPr="00F15972" w:rsidRDefault="3C8C79A0" w:rsidP="0F4DE5D4">
            <w:pPr>
              <w:spacing w:after="0" w:line="240" w:lineRule="auto"/>
              <w:textAlignment w:val="baseline"/>
              <w:rPr>
                <w:color w:val="444444"/>
                <w:sz w:val="22"/>
                <w:lang w:val="en-US"/>
              </w:rPr>
            </w:pPr>
            <w:r w:rsidRPr="0F4DE5D4">
              <w:rPr>
                <w:color w:val="444444"/>
                <w:sz w:val="22"/>
              </w:rPr>
              <w:t>Millarville Community School offers the International Baccalaureate</w:t>
            </w:r>
            <w:r w:rsidR="00646282">
              <w:rPr>
                <w:color w:val="444444"/>
                <w:sz w:val="22"/>
              </w:rPr>
              <w:t xml:space="preserve"> (IB)</w:t>
            </w:r>
            <w:r w:rsidRPr="0F4DE5D4">
              <w:rPr>
                <w:color w:val="444444"/>
                <w:sz w:val="22"/>
              </w:rPr>
              <w:t xml:space="preserve"> Primary Years Program</w:t>
            </w:r>
            <w:r w:rsidR="00646282">
              <w:rPr>
                <w:color w:val="444444"/>
                <w:sz w:val="22"/>
              </w:rPr>
              <w:t xml:space="preserve"> (PYP)</w:t>
            </w:r>
            <w:r w:rsidRPr="0F4DE5D4">
              <w:rPr>
                <w:color w:val="444444"/>
                <w:sz w:val="22"/>
              </w:rPr>
              <w:t xml:space="preserve"> for our students in Kindergarten through Grade 5.  While we are not a Middle Years Program School, we endeavor to continue providing students opportunities to inquire and be agents of their own learning in Grades 6 through 8 as well. The internationally minded, inquiry focused education students receive at MCS allows them to successfully reach their potential and prepares them to be active citizens and lifelong learners.</w:t>
            </w:r>
          </w:p>
          <w:p w14:paraId="1E210ADA" w14:textId="7D5B5867" w:rsidR="001F134D" w:rsidRPr="00F15972" w:rsidRDefault="001F134D" w:rsidP="0F4DE5D4">
            <w:pPr>
              <w:spacing w:after="0" w:line="240" w:lineRule="auto"/>
              <w:textAlignment w:val="baseline"/>
              <w:rPr>
                <w:color w:val="000000" w:themeColor="text1"/>
                <w:sz w:val="22"/>
                <w:lang w:val="en-US"/>
              </w:rPr>
            </w:pPr>
          </w:p>
          <w:p w14:paraId="3AB24D29" w14:textId="36929F32" w:rsidR="001F134D" w:rsidRPr="00F15972" w:rsidRDefault="3C8C79A0" w:rsidP="0F4DE5D4">
            <w:pPr>
              <w:spacing w:after="0" w:line="240" w:lineRule="auto"/>
              <w:textAlignment w:val="baseline"/>
              <w:rPr>
                <w:color w:val="444444"/>
                <w:sz w:val="22"/>
                <w:lang w:val="en-US"/>
              </w:rPr>
            </w:pPr>
            <w:r w:rsidRPr="0F4DE5D4">
              <w:rPr>
                <w:color w:val="444444"/>
                <w:sz w:val="22"/>
              </w:rPr>
              <w:t>At Millarville Community School, we feel that to be truly educated, a student must make connections across the disciplines, discover ways to integrate the separate subjects, and ultimately relate what they learn to life.  Our students leave our school equipped for life as they continue their educational journey.</w:t>
            </w:r>
          </w:p>
          <w:p w14:paraId="3A084A2C" w14:textId="436EF16E" w:rsidR="001F134D" w:rsidRPr="00F15972" w:rsidRDefault="001F134D" w:rsidP="0F4DE5D4">
            <w:pPr>
              <w:pStyle w:val="paragraph"/>
              <w:spacing w:before="0" w:beforeAutospacing="0" w:after="0" w:afterAutospacing="0"/>
              <w:textAlignment w:val="baseline"/>
              <w:rPr>
                <w:rStyle w:val="eop"/>
                <w:rFonts w:asciiTheme="minorHAnsi" w:hAnsiTheme="minorHAnsi" w:cstheme="minorBidi"/>
                <w:sz w:val="20"/>
                <w:szCs w:val="20"/>
                <w:highlight w:val="green"/>
                <w:lang w:val="en-US"/>
              </w:rPr>
            </w:pPr>
          </w:p>
        </w:tc>
        <w:tc>
          <w:tcPr>
            <w:tcW w:w="1552" w:type="dxa"/>
            <w:tcBorders>
              <w:top w:val="nil"/>
              <w:left w:val="nil"/>
              <w:bottom w:val="nil"/>
              <w:right w:val="nil"/>
            </w:tcBorders>
            <w:shd w:val="clear" w:color="auto" w:fill="73AA4F" w:themeFill="accent2"/>
            <w:vAlign w:val="center"/>
          </w:tcPr>
          <w:p w14:paraId="3A4F0902" w14:textId="22511715" w:rsidR="001F134D" w:rsidRPr="00F15972" w:rsidRDefault="001947EF" w:rsidP="005367B2">
            <w:pPr>
              <w:pStyle w:val="Heading4"/>
              <w:rPr>
                <w:rFonts w:asciiTheme="minorHAnsi" w:hAnsiTheme="minorHAnsi" w:cstheme="minorBidi"/>
                <w:sz w:val="20"/>
                <w:szCs w:val="20"/>
                <w:lang w:val="en-US"/>
              </w:rPr>
            </w:pPr>
            <w:hyperlink r:id="rId23">
              <w:r w:rsidR="00951332" w:rsidRPr="0A6FF8F0">
                <w:rPr>
                  <w:rStyle w:val="Hyperlink"/>
                  <w:sz w:val="20"/>
                  <w:szCs w:val="20"/>
                  <w:lang w:val="en-US" w:eastAsia="en-CA"/>
                </w:rPr>
                <w:t>VITAL</w:t>
              </w:r>
              <w:r w:rsidR="005C2DB2" w:rsidRPr="0A6FF8F0">
                <w:rPr>
                  <w:rStyle w:val="Hyperlink"/>
                  <w:sz w:val="20"/>
                  <w:szCs w:val="20"/>
                  <w:lang w:val="en-US" w:eastAsia="en-CA"/>
                </w:rPr>
                <w:t xml:space="preserve"> INSIGHTS</w:t>
              </w:r>
            </w:hyperlink>
            <w:commentRangeStart w:id="0"/>
            <w:commentRangeStart w:id="1"/>
            <w:commentRangeEnd w:id="0"/>
            <w:r w:rsidR="000F65A0">
              <w:rPr>
                <w:rStyle w:val="CommentReference"/>
              </w:rPr>
              <w:commentReference w:id="0"/>
            </w:r>
            <w:commentRangeEnd w:id="1"/>
            <w:r w:rsidR="000F65A0">
              <w:rPr>
                <w:rStyle w:val="CommentReference"/>
              </w:rPr>
              <w:commentReference w:id="1"/>
            </w:r>
          </w:p>
        </w:tc>
      </w:tr>
    </w:tbl>
    <w:p w14:paraId="119438CC" w14:textId="358A757A" w:rsidR="0092164B" w:rsidRDefault="0092164B" w:rsidP="00441253">
      <w:pPr>
        <w:widowControl w:val="0"/>
        <w:pBdr>
          <w:top w:val="nil"/>
          <w:left w:val="nil"/>
          <w:bottom w:val="nil"/>
          <w:right w:val="nil"/>
          <w:between w:val="nil"/>
        </w:pBdr>
        <w:spacing w:after="0" w:line="240" w:lineRule="auto"/>
        <w:rPr>
          <w:rFonts w:asciiTheme="minorHAnsi" w:hAnsiTheme="minorHAnsi" w:cstheme="minorHAnsi"/>
          <w:color w:val="FFFFFF"/>
          <w:shd w:val="clear" w:color="auto" w:fill="FF9900"/>
        </w:rPr>
      </w:pPr>
    </w:p>
    <w:tbl>
      <w:tblPr>
        <w:tblStyle w:val="TableGrid"/>
        <w:tblW w:w="14454" w:type="dxa"/>
        <w:tblLook w:val="04A0" w:firstRow="1" w:lastRow="0" w:firstColumn="1" w:lastColumn="0" w:noHBand="0" w:noVBand="1"/>
      </w:tblPr>
      <w:tblGrid>
        <w:gridCol w:w="30"/>
        <w:gridCol w:w="7170"/>
        <w:gridCol w:w="7185"/>
        <w:gridCol w:w="69"/>
      </w:tblGrid>
      <w:tr w:rsidR="0091299B" w14:paraId="427B44AD" w14:textId="77777777" w:rsidTr="6B648828">
        <w:tc>
          <w:tcPr>
            <w:tcW w:w="14454" w:type="dxa"/>
            <w:gridSpan w:val="4"/>
            <w:tcBorders>
              <w:top w:val="nil"/>
              <w:left w:val="nil"/>
              <w:bottom w:val="nil"/>
              <w:right w:val="nil"/>
            </w:tcBorders>
            <w:shd w:val="clear" w:color="auto" w:fill="5B6DF3"/>
          </w:tcPr>
          <w:p w14:paraId="2CDD57BA" w14:textId="41DDE6BA" w:rsidR="0091299B" w:rsidRPr="009821DA" w:rsidRDefault="009821DA" w:rsidP="7A0B9ACB">
            <w:pPr>
              <w:spacing w:before="120" w:after="120"/>
              <w:jc w:val="center"/>
              <w:rPr>
                <w:rFonts w:asciiTheme="minorHAnsi" w:eastAsiaTheme="minorEastAsia" w:hAnsiTheme="minorHAnsi" w:cstheme="minorBidi"/>
                <w:b/>
                <w:sz w:val="22"/>
                <w:szCs w:val="22"/>
              </w:rPr>
            </w:pPr>
            <w:r w:rsidRPr="146EBC9A">
              <w:rPr>
                <w:rStyle w:val="eop"/>
                <w:rFonts w:asciiTheme="minorHAnsi" w:eastAsiaTheme="minorEastAsia" w:hAnsiTheme="minorHAnsi" w:cstheme="minorBidi"/>
                <w:b/>
                <w:color w:val="FFFFFF" w:themeColor="background1"/>
                <w:sz w:val="22"/>
                <w:szCs w:val="22"/>
              </w:rPr>
              <w:t>OUR STORY OF ENGAGEMENT</w:t>
            </w:r>
          </w:p>
        </w:tc>
      </w:tr>
      <w:tr w:rsidR="00810338" w:rsidRPr="00CD01DD" w14:paraId="086548E7" w14:textId="77777777" w:rsidTr="6B648828">
        <w:trPr>
          <w:trHeight w:val="180"/>
        </w:trPr>
        <w:tc>
          <w:tcPr>
            <w:tcW w:w="14454" w:type="dxa"/>
            <w:gridSpan w:val="4"/>
          </w:tcPr>
          <w:p w14:paraId="4144D327" w14:textId="77777777" w:rsidR="00810338" w:rsidRPr="00CD01DD" w:rsidRDefault="00810338">
            <w:pPr>
              <w:jc w:val="center"/>
              <w:rPr>
                <w:rFonts w:asciiTheme="minorHAnsi" w:eastAsiaTheme="minorEastAsia" w:hAnsiTheme="minorHAnsi" w:cstheme="minorBidi"/>
                <w:color w:val="000000"/>
                <w:sz w:val="22"/>
                <w:szCs w:val="22"/>
                <w:lang w:eastAsia="en-CA"/>
              </w:rPr>
            </w:pPr>
            <w:r w:rsidRPr="146EBC9A">
              <w:rPr>
                <w:rFonts w:asciiTheme="minorHAnsi" w:eastAsiaTheme="minorEastAsia" w:hAnsiTheme="minorHAnsi" w:cstheme="minorBidi"/>
                <w:i/>
                <w:sz w:val="22"/>
                <w:szCs w:val="22"/>
              </w:rPr>
              <w:t xml:space="preserve">Strategy Implemented in 2024-2025        </w:t>
            </w:r>
            <w:r w:rsidRPr="146EBC9A">
              <w:rPr>
                <w:rFonts w:asciiTheme="minorHAnsi" w:eastAsiaTheme="minorEastAsia" w:hAnsiTheme="minorHAnsi" w:cstheme="minorBidi"/>
                <w:i/>
                <w:color w:val="1EAE85" w:themeColor="accent5"/>
                <w:sz w:val="22"/>
                <w:szCs w:val="22"/>
                <w:lang w:eastAsia="en-CA"/>
              </w:rPr>
              <w:t xml:space="preserve">Strategy Continued From 2025-2026          </w:t>
            </w:r>
            <w:r w:rsidRPr="146EBC9A">
              <w:rPr>
                <w:rFonts w:asciiTheme="minorHAnsi" w:eastAsiaTheme="minorEastAsia" w:hAnsiTheme="minorHAnsi" w:cstheme="minorBidi"/>
                <w:i/>
                <w:color w:val="3D03FA" w:themeColor="accent4" w:themeShade="BF"/>
                <w:sz w:val="22"/>
                <w:szCs w:val="22"/>
                <w:lang w:eastAsia="en-CA"/>
              </w:rPr>
              <w:t>Strategy Continued From 2026-2027</w:t>
            </w:r>
            <w:r w:rsidRPr="146EBC9A">
              <w:rPr>
                <w:rFonts w:asciiTheme="minorHAnsi" w:eastAsiaTheme="minorEastAsia" w:hAnsiTheme="minorHAnsi" w:cstheme="minorBidi"/>
                <w:b/>
                <w:i/>
                <w:color w:val="3D03FA" w:themeColor="accent4" w:themeShade="BF"/>
                <w:sz w:val="22"/>
                <w:szCs w:val="22"/>
                <w:lang w:eastAsia="en-CA"/>
              </w:rPr>
              <w:t xml:space="preserve">  </w:t>
            </w:r>
            <w:r w:rsidRPr="146EBC9A">
              <w:rPr>
                <w:rFonts w:asciiTheme="minorHAnsi" w:eastAsiaTheme="minorEastAsia" w:hAnsiTheme="minorHAnsi" w:cstheme="minorBidi"/>
                <w:i/>
                <w:color w:val="C00000"/>
                <w:sz w:val="22"/>
                <w:szCs w:val="22"/>
                <w:lang w:eastAsia="en-CA"/>
              </w:rPr>
              <w:t xml:space="preserve">           </w:t>
            </w:r>
            <w:r w:rsidRPr="146EBC9A">
              <w:rPr>
                <w:rFonts w:asciiTheme="minorHAnsi" w:eastAsiaTheme="minorEastAsia" w:hAnsiTheme="minorHAnsi" w:cstheme="minorBidi"/>
                <w:i/>
                <w:color w:val="53AAEA" w:themeColor="accent1" w:themeTint="99"/>
                <w:sz w:val="22"/>
                <w:szCs w:val="22"/>
                <w:lang w:eastAsia="en-CA"/>
              </w:rPr>
              <w:t xml:space="preserve">Strategy Continued From 2027-2028          </w:t>
            </w:r>
            <w:r w:rsidRPr="146EBC9A">
              <w:rPr>
                <w:rFonts w:asciiTheme="minorHAnsi" w:eastAsiaTheme="minorEastAsia" w:hAnsiTheme="minorHAnsi" w:cstheme="minorBidi"/>
                <w:i/>
                <w:color w:val="73AA4F" w:themeColor="accent2"/>
                <w:sz w:val="22"/>
                <w:szCs w:val="22"/>
                <w:lang w:eastAsia="en-CA"/>
              </w:rPr>
              <w:t>Strategy Continued From 2028-2029</w:t>
            </w:r>
          </w:p>
        </w:tc>
      </w:tr>
      <w:tr w:rsidR="5CCF4CD1" w14:paraId="251EF1EF" w14:textId="77777777" w:rsidTr="6B648828">
        <w:trPr>
          <w:trHeight w:val="180"/>
        </w:trPr>
        <w:tc>
          <w:tcPr>
            <w:tcW w:w="14454" w:type="dxa"/>
            <w:gridSpan w:val="4"/>
          </w:tcPr>
          <w:p w14:paraId="7821CB2F" w14:textId="77777777" w:rsidR="00DE18C8" w:rsidRPr="00DE18C8" w:rsidRDefault="00DE18C8" w:rsidP="00DE18C8">
            <w:pPr>
              <w:jc w:val="center"/>
              <w:rPr>
                <w:rFonts w:asciiTheme="minorHAnsi" w:eastAsiaTheme="minorEastAsia" w:hAnsiTheme="minorHAnsi" w:cstheme="minorBidi"/>
                <w:i/>
                <w:sz w:val="22"/>
                <w:szCs w:val="22"/>
              </w:rPr>
            </w:pPr>
          </w:p>
          <w:p w14:paraId="026BFBC5" w14:textId="50A590F1" w:rsidR="5CCF4CD1" w:rsidRDefault="5CCF4CD1" w:rsidP="5CCF4CD1">
            <w:pPr>
              <w:rPr>
                <w:rFonts w:asciiTheme="minorHAnsi" w:eastAsiaTheme="minorEastAsia" w:hAnsiTheme="minorHAnsi" w:cstheme="minorBidi"/>
                <w:sz w:val="22"/>
                <w:szCs w:val="22"/>
              </w:rPr>
            </w:pPr>
          </w:p>
          <w:p w14:paraId="404327B1" w14:textId="2A9070C4" w:rsidR="5CCF4CD1" w:rsidRDefault="5CCF4CD1" w:rsidP="5CCF4CD1">
            <w:pPr>
              <w:jc w:val="center"/>
              <w:rPr>
                <w:rFonts w:asciiTheme="minorHAnsi" w:eastAsiaTheme="minorEastAsia" w:hAnsiTheme="minorHAnsi" w:cstheme="minorBidi"/>
                <w:i/>
                <w:sz w:val="22"/>
                <w:szCs w:val="22"/>
              </w:rPr>
            </w:pPr>
          </w:p>
        </w:tc>
      </w:tr>
      <w:tr w:rsidR="00FE22E6" w14:paraId="503BF371" w14:textId="5767ABEE" w:rsidTr="6B648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 w:type="dxa"/>
          <w:wAfter w:w="69" w:type="dxa"/>
          <w:trHeight w:val="396"/>
        </w:trPr>
        <w:tc>
          <w:tcPr>
            <w:tcW w:w="7170" w:type="dxa"/>
            <w:tcBorders>
              <w:top w:val="single" w:sz="0" w:space="0" w:color="000000" w:themeColor="text1"/>
              <w:left w:val="single" w:sz="24" w:space="0" w:color="5B6DF3"/>
              <w:bottom w:val="single" w:sz="0" w:space="0" w:color="000000" w:themeColor="text1"/>
              <w:right w:val="single" w:sz="24" w:space="0" w:color="5B6DF3"/>
            </w:tcBorders>
            <w:shd w:val="clear" w:color="auto" w:fill="5B6DF3"/>
            <w:vAlign w:val="bottom"/>
          </w:tcPr>
          <w:p w14:paraId="29021713" w14:textId="572BC003" w:rsidR="00FE22E6" w:rsidRPr="00FE22E6" w:rsidRDefault="00FE22E6" w:rsidP="00F25F6C">
            <w:pPr>
              <w:pStyle w:val="Heading3"/>
              <w:rPr>
                <w:rFonts w:asciiTheme="minorHAnsi" w:eastAsiaTheme="minorEastAsia" w:hAnsiTheme="minorHAnsi" w:cstheme="minorBidi"/>
                <w:i/>
                <w:color w:val="5773CB" w:themeColor="text2" w:themeTint="99"/>
                <w:szCs w:val="22"/>
                <w:lang w:eastAsia="en-CA"/>
              </w:rPr>
            </w:pPr>
            <w:r w:rsidRPr="146EBC9A">
              <w:rPr>
                <w:rFonts w:asciiTheme="minorHAnsi" w:eastAsiaTheme="minorEastAsia" w:hAnsiTheme="minorHAnsi" w:cstheme="minorBidi"/>
                <w:color w:val="FFFFFF" w:themeColor="background1"/>
                <w:szCs w:val="22"/>
              </w:rPr>
              <w:t>GoalS</w:t>
            </w:r>
          </w:p>
        </w:tc>
        <w:tc>
          <w:tcPr>
            <w:tcW w:w="7185" w:type="dxa"/>
            <w:vMerge w:val="restart"/>
            <w:tcBorders>
              <w:top w:val="single" w:sz="0" w:space="0" w:color="000000" w:themeColor="text1"/>
              <w:left w:val="single" w:sz="24" w:space="0" w:color="5B6DF3"/>
              <w:bottom w:val="single" w:sz="0" w:space="0" w:color="000000" w:themeColor="text1"/>
              <w:right w:val="single" w:sz="0" w:space="0" w:color="000000" w:themeColor="text1"/>
            </w:tcBorders>
            <w:shd w:val="clear" w:color="auto" w:fill="auto"/>
          </w:tcPr>
          <w:p w14:paraId="24D14D76" w14:textId="30856584" w:rsidR="00FE22E6" w:rsidRPr="005F4712" w:rsidRDefault="00FE22E6" w:rsidP="003F6384">
            <w:pPr>
              <w:pStyle w:val="Heading3"/>
              <w:rPr>
                <w:rFonts w:asciiTheme="minorHAnsi" w:eastAsiaTheme="minorEastAsia" w:hAnsiTheme="minorHAnsi" w:cstheme="minorBidi"/>
                <w:color w:val="7D55FD" w:themeColor="accent4"/>
                <w:szCs w:val="22"/>
              </w:rPr>
            </w:pPr>
            <w:r w:rsidRPr="146EBC9A">
              <w:rPr>
                <w:rFonts w:asciiTheme="minorHAnsi" w:eastAsiaTheme="minorEastAsia" w:hAnsiTheme="minorHAnsi" w:cstheme="minorBidi"/>
                <w:szCs w:val="22"/>
              </w:rPr>
              <w:t>Measures and Targets</w:t>
            </w:r>
            <w:r w:rsidR="00A91473" w:rsidRPr="146EBC9A">
              <w:rPr>
                <w:rFonts w:asciiTheme="minorHAnsi" w:eastAsiaTheme="minorEastAsia" w:hAnsiTheme="minorHAnsi" w:cstheme="minorBidi"/>
                <w:szCs w:val="22"/>
              </w:rPr>
              <w:t xml:space="preserve">: </w:t>
            </w:r>
            <w:r w:rsidR="00B15AF5" w:rsidRPr="146EBC9A">
              <w:rPr>
                <w:rFonts w:asciiTheme="minorHAnsi" w:eastAsiaTheme="minorEastAsia" w:hAnsiTheme="minorHAnsi" w:cstheme="minorBidi"/>
                <w:szCs w:val="22"/>
              </w:rPr>
              <w:t xml:space="preserve"> </w:t>
            </w:r>
            <w:r w:rsidR="00CD0439">
              <w:br/>
            </w:r>
            <w:r w:rsidRPr="146EBC9A">
              <w:rPr>
                <w:rFonts w:asciiTheme="minorHAnsi" w:eastAsiaTheme="minorEastAsia" w:hAnsiTheme="minorHAnsi" w:cstheme="minorBidi"/>
                <w:color w:val="7D55FD" w:themeColor="accent4"/>
                <w:szCs w:val="22"/>
              </w:rPr>
              <w:t>Provincial</w:t>
            </w:r>
            <w:r w:rsidR="00A06D24" w:rsidRPr="146EBC9A">
              <w:rPr>
                <w:rFonts w:asciiTheme="minorHAnsi" w:eastAsiaTheme="minorEastAsia" w:hAnsiTheme="minorHAnsi" w:cstheme="minorBidi"/>
                <w:color w:val="7D55FD" w:themeColor="accent4"/>
                <w:szCs w:val="22"/>
              </w:rPr>
              <w:t xml:space="preserve"> &amp; LOCAL</w:t>
            </w:r>
          </w:p>
          <w:p w14:paraId="5C39F620" w14:textId="135EC83E" w:rsidR="00A06D24" w:rsidRPr="004B0A07" w:rsidRDefault="00FE22E6" w:rsidP="003F6384">
            <w:pPr>
              <w:pStyle w:val="NormalWeb"/>
              <w:numPr>
                <w:ilvl w:val="0"/>
                <w:numId w:val="18"/>
              </w:numPr>
              <w:spacing w:before="0" w:beforeAutospacing="0" w:after="40" w:afterAutospacing="0"/>
              <w:textAlignment w:val="baseline"/>
              <w:rPr>
                <w:rFonts w:asciiTheme="minorHAnsi" w:eastAsiaTheme="minorEastAsia" w:hAnsiTheme="minorHAnsi" w:cstheme="minorBidi"/>
                <w:color w:val="000000"/>
                <w:sz w:val="22"/>
                <w:szCs w:val="22"/>
              </w:rPr>
            </w:pPr>
            <w:r w:rsidRPr="146EBC9A">
              <w:rPr>
                <w:rFonts w:asciiTheme="minorHAnsi" w:eastAsiaTheme="minorEastAsia" w:hAnsiTheme="minorHAnsi" w:cstheme="minorBidi"/>
                <w:b/>
                <w:color w:val="000000" w:themeColor="text1"/>
                <w:sz w:val="22"/>
                <w:szCs w:val="22"/>
              </w:rPr>
              <w:t>Parent Involvement</w:t>
            </w:r>
            <w:r w:rsidR="003F6CBE" w:rsidRPr="146EBC9A">
              <w:rPr>
                <w:rFonts w:asciiTheme="minorHAnsi" w:eastAsiaTheme="minorEastAsia" w:hAnsiTheme="minorHAnsi" w:cstheme="minorBidi"/>
                <w:b/>
                <w:color w:val="000000" w:themeColor="text1"/>
                <w:sz w:val="22"/>
                <w:szCs w:val="22"/>
              </w:rPr>
              <w:t xml:space="preserve"> (AEAM)</w:t>
            </w:r>
            <w:r w:rsidRPr="146EBC9A">
              <w:rPr>
                <w:rFonts w:asciiTheme="minorHAnsi" w:eastAsiaTheme="minorEastAsia" w:hAnsiTheme="minorHAnsi" w:cstheme="minorBidi"/>
                <w:b/>
                <w:color w:val="000000" w:themeColor="text1"/>
                <w:sz w:val="22"/>
                <w:szCs w:val="22"/>
              </w:rPr>
              <w:t xml:space="preserve">: </w:t>
            </w:r>
            <w:r w:rsidRPr="146EBC9A">
              <w:rPr>
                <w:rFonts w:asciiTheme="minorHAnsi" w:eastAsiaTheme="minorEastAsia" w:hAnsiTheme="minorHAnsi" w:cstheme="minorBidi"/>
                <w:color w:val="000000" w:themeColor="text1"/>
                <w:sz w:val="22"/>
                <w:szCs w:val="22"/>
              </w:rPr>
              <w:t>Increase/maintain in percentage of teachers and parents satisfied with parental involvement in decisions about their child's education.</w:t>
            </w:r>
          </w:p>
          <w:p w14:paraId="0BBF78BE" w14:textId="1D8BF745" w:rsidR="00A06D24" w:rsidRPr="004B0A07" w:rsidRDefault="00FE22E6" w:rsidP="003F6384">
            <w:pPr>
              <w:pStyle w:val="NormalWeb"/>
              <w:numPr>
                <w:ilvl w:val="0"/>
                <w:numId w:val="18"/>
              </w:numPr>
              <w:spacing w:before="0" w:beforeAutospacing="0" w:after="40" w:afterAutospacing="0"/>
              <w:textAlignment w:val="baseline"/>
              <w:rPr>
                <w:rFonts w:asciiTheme="minorHAnsi" w:eastAsiaTheme="minorEastAsia" w:hAnsiTheme="minorHAnsi" w:cstheme="minorBidi"/>
                <w:color w:val="000000"/>
                <w:sz w:val="22"/>
                <w:szCs w:val="22"/>
              </w:rPr>
            </w:pPr>
            <w:r w:rsidRPr="146EBC9A">
              <w:rPr>
                <w:rFonts w:asciiTheme="minorHAnsi" w:eastAsiaTheme="minorEastAsia" w:hAnsiTheme="minorHAnsi" w:cstheme="minorBidi"/>
                <w:b/>
                <w:color w:val="000000" w:themeColor="text1"/>
                <w:sz w:val="22"/>
                <w:szCs w:val="22"/>
              </w:rPr>
              <w:t>School Improvement</w:t>
            </w:r>
            <w:r w:rsidR="003F6CBE" w:rsidRPr="146EBC9A">
              <w:rPr>
                <w:rFonts w:asciiTheme="minorHAnsi" w:eastAsiaTheme="minorEastAsia" w:hAnsiTheme="minorHAnsi" w:cstheme="minorBidi"/>
                <w:b/>
                <w:color w:val="000000" w:themeColor="text1"/>
                <w:sz w:val="22"/>
                <w:szCs w:val="22"/>
              </w:rPr>
              <w:t xml:space="preserve"> (AEAM)</w:t>
            </w:r>
            <w:r w:rsidRPr="146EBC9A">
              <w:rPr>
                <w:rFonts w:asciiTheme="minorHAnsi" w:eastAsiaTheme="minorEastAsia" w:hAnsiTheme="minorHAnsi" w:cstheme="minorBidi"/>
                <w:color w:val="000000" w:themeColor="text1"/>
                <w:sz w:val="22"/>
                <w:szCs w:val="22"/>
              </w:rPr>
              <w:t>: Increase/maintain percentage of teachers, parents and students indicating that their school and schools in their jurisdiction have improved or stayed the same the last three years.</w:t>
            </w:r>
          </w:p>
          <w:p w14:paraId="60541198" w14:textId="15EFF3AD" w:rsidR="00A06D24" w:rsidRPr="004B0A07" w:rsidRDefault="00FE22E6" w:rsidP="003F6384">
            <w:pPr>
              <w:pStyle w:val="NormalWeb"/>
              <w:numPr>
                <w:ilvl w:val="0"/>
                <w:numId w:val="18"/>
              </w:numPr>
              <w:spacing w:before="0" w:beforeAutospacing="0" w:after="40" w:afterAutospacing="0"/>
              <w:textAlignment w:val="baseline"/>
              <w:rPr>
                <w:rFonts w:asciiTheme="minorHAnsi" w:eastAsiaTheme="minorEastAsia" w:hAnsiTheme="minorHAnsi" w:cstheme="minorBidi"/>
                <w:color w:val="000000"/>
                <w:sz w:val="22"/>
                <w:szCs w:val="22"/>
              </w:rPr>
            </w:pPr>
            <w:r w:rsidRPr="146EBC9A">
              <w:rPr>
                <w:rFonts w:asciiTheme="minorHAnsi" w:eastAsiaTheme="minorEastAsia" w:hAnsiTheme="minorHAnsi" w:cstheme="minorBidi"/>
                <w:b/>
                <w:color w:val="000000" w:themeColor="text1"/>
                <w:sz w:val="22"/>
                <w:szCs w:val="22"/>
              </w:rPr>
              <w:t>Quality of Education</w:t>
            </w:r>
            <w:r w:rsidR="003F6CBE" w:rsidRPr="146EBC9A">
              <w:rPr>
                <w:rFonts w:asciiTheme="minorHAnsi" w:eastAsiaTheme="minorEastAsia" w:hAnsiTheme="minorHAnsi" w:cstheme="minorBidi"/>
                <w:b/>
                <w:color w:val="000000" w:themeColor="text1"/>
                <w:sz w:val="22"/>
                <w:szCs w:val="22"/>
              </w:rPr>
              <w:t xml:space="preserve"> (AEAM)</w:t>
            </w:r>
            <w:r w:rsidRPr="146EBC9A">
              <w:rPr>
                <w:rFonts w:asciiTheme="minorHAnsi" w:eastAsiaTheme="minorEastAsia" w:hAnsiTheme="minorHAnsi" w:cstheme="minorBidi"/>
                <w:color w:val="000000" w:themeColor="text1"/>
                <w:sz w:val="22"/>
                <w:szCs w:val="22"/>
              </w:rPr>
              <w:t>: Increase/maintain percentage of teachers, parents and students satisfied with the overall quality of basic education.</w:t>
            </w:r>
          </w:p>
          <w:p w14:paraId="53782750" w14:textId="5DEF1BA0" w:rsidR="000033CA" w:rsidRPr="004B0A07" w:rsidRDefault="00FE22E6" w:rsidP="003F6384">
            <w:pPr>
              <w:pStyle w:val="NormalWeb"/>
              <w:numPr>
                <w:ilvl w:val="0"/>
                <w:numId w:val="18"/>
              </w:numPr>
              <w:spacing w:before="0" w:beforeAutospacing="0" w:after="40" w:afterAutospacing="0"/>
              <w:textAlignment w:val="baseline"/>
              <w:rPr>
                <w:rFonts w:asciiTheme="minorHAnsi" w:eastAsiaTheme="minorEastAsia" w:hAnsiTheme="minorHAnsi" w:cstheme="minorBidi"/>
                <w:color w:val="000000"/>
                <w:sz w:val="22"/>
                <w:szCs w:val="22"/>
              </w:rPr>
            </w:pPr>
            <w:r w:rsidRPr="146EBC9A">
              <w:rPr>
                <w:rFonts w:asciiTheme="minorHAnsi" w:eastAsiaTheme="minorEastAsia" w:hAnsiTheme="minorHAnsi" w:cstheme="minorBidi"/>
                <w:b/>
                <w:color w:val="000000" w:themeColor="text1"/>
                <w:sz w:val="22"/>
                <w:szCs w:val="22"/>
              </w:rPr>
              <w:t>Stakeholder Engagement:</w:t>
            </w:r>
            <w:r w:rsidRPr="146EBC9A">
              <w:rPr>
                <w:rFonts w:asciiTheme="minorHAnsi" w:eastAsiaTheme="minorEastAsia" w:hAnsiTheme="minorHAnsi" w:cstheme="minorBidi"/>
                <w:color w:val="000000" w:themeColor="text1"/>
                <w:sz w:val="22"/>
                <w:szCs w:val="22"/>
              </w:rPr>
              <w:t xml:space="preserve"> </w:t>
            </w:r>
            <w:r w:rsidR="00F83DA3" w:rsidRPr="146EBC9A">
              <w:rPr>
                <w:rFonts w:asciiTheme="minorHAnsi" w:eastAsiaTheme="minorEastAsia" w:hAnsiTheme="minorHAnsi" w:cstheme="minorBidi"/>
                <w:color w:val="000000" w:themeColor="text1"/>
                <w:sz w:val="22"/>
                <w:szCs w:val="22"/>
              </w:rPr>
              <w:t xml:space="preserve">Increase/maintain </w:t>
            </w:r>
            <w:r w:rsidR="00EA5B3C" w:rsidRPr="146EBC9A">
              <w:rPr>
                <w:rFonts w:asciiTheme="minorHAnsi" w:eastAsiaTheme="minorEastAsia" w:hAnsiTheme="minorHAnsi" w:cstheme="minorBidi"/>
                <w:color w:val="000000" w:themeColor="text1"/>
                <w:sz w:val="22"/>
                <w:szCs w:val="22"/>
              </w:rPr>
              <w:t>participation of</w:t>
            </w:r>
            <w:r w:rsidR="00931921" w:rsidRPr="146EBC9A">
              <w:rPr>
                <w:rFonts w:asciiTheme="minorHAnsi" w:eastAsiaTheme="minorEastAsia" w:hAnsiTheme="minorHAnsi" w:cstheme="minorBidi"/>
                <w:color w:val="000000" w:themeColor="text1"/>
                <w:sz w:val="22"/>
                <w:szCs w:val="22"/>
              </w:rPr>
              <w:t xml:space="preserve"> stakeholders to inform decisions</w:t>
            </w:r>
            <w:r w:rsidR="00F41A2B" w:rsidRPr="146EBC9A">
              <w:rPr>
                <w:rFonts w:asciiTheme="minorHAnsi" w:eastAsiaTheme="minorEastAsia" w:hAnsiTheme="minorHAnsi" w:cstheme="minorBidi"/>
                <w:color w:val="000000" w:themeColor="text1"/>
                <w:sz w:val="22"/>
                <w:szCs w:val="22"/>
              </w:rPr>
              <w:t xml:space="preserve">. </w:t>
            </w:r>
          </w:p>
          <w:p w14:paraId="72E09F6D" w14:textId="65F32145" w:rsidR="00FE22E6" w:rsidRPr="004B0A07" w:rsidRDefault="00FE22E6" w:rsidP="003F6384">
            <w:pPr>
              <w:pStyle w:val="ListParagraph"/>
              <w:numPr>
                <w:ilvl w:val="0"/>
                <w:numId w:val="18"/>
              </w:numPr>
              <w:spacing w:after="40"/>
              <w:textAlignment w:val="baseline"/>
              <w:rPr>
                <w:rFonts w:eastAsiaTheme="minorEastAsia" w:cstheme="minorBidi"/>
                <w:color w:val="000000"/>
                <w:sz w:val="22"/>
                <w:szCs w:val="22"/>
                <w:lang w:eastAsia="en-CA"/>
              </w:rPr>
            </w:pPr>
            <w:r w:rsidRPr="146EBC9A">
              <w:rPr>
                <w:rFonts w:eastAsiaTheme="minorEastAsia" w:cstheme="minorBidi"/>
                <w:b/>
                <w:color w:val="000000" w:themeColor="text1"/>
                <w:sz w:val="22"/>
                <w:szCs w:val="22"/>
                <w:lang w:eastAsia="en-CA"/>
              </w:rPr>
              <w:t>FSD Assurance Survey</w:t>
            </w:r>
            <w:r w:rsidR="00E62CDB" w:rsidRPr="146EBC9A">
              <w:rPr>
                <w:rFonts w:eastAsiaTheme="minorEastAsia" w:cstheme="minorBidi"/>
                <w:b/>
                <w:color w:val="000000" w:themeColor="text1"/>
                <w:sz w:val="22"/>
                <w:szCs w:val="22"/>
                <w:lang w:eastAsia="en-CA"/>
              </w:rPr>
              <w:t xml:space="preserve">: </w:t>
            </w:r>
            <w:r w:rsidRPr="146EBC9A">
              <w:rPr>
                <w:rFonts w:eastAsiaTheme="minorEastAsia" w:cstheme="minorBidi"/>
                <w:color w:val="000000" w:themeColor="text1"/>
                <w:sz w:val="22"/>
                <w:szCs w:val="22"/>
                <w:lang w:eastAsia="en-CA"/>
              </w:rPr>
              <w:t>Increase/maintain percentage of parents satisfied with Assurance Measures.</w:t>
            </w:r>
          </w:p>
          <w:p w14:paraId="3F3BB3EF" w14:textId="36A40A82" w:rsidR="00FE22E6" w:rsidRPr="006F61CB" w:rsidRDefault="00FE22E6" w:rsidP="003F6384">
            <w:pPr>
              <w:pStyle w:val="ListParagraph"/>
              <w:numPr>
                <w:ilvl w:val="0"/>
                <w:numId w:val="0"/>
              </w:numPr>
              <w:spacing w:after="40"/>
              <w:ind w:left="720"/>
              <w:textAlignment w:val="baseline"/>
              <w:rPr>
                <w:rFonts w:eastAsiaTheme="minorEastAsia" w:cstheme="minorBidi"/>
                <w:b/>
                <w:color w:val="000000"/>
                <w:sz w:val="22"/>
                <w:szCs w:val="22"/>
                <w:lang w:eastAsia="en-CA"/>
              </w:rPr>
            </w:pPr>
          </w:p>
        </w:tc>
      </w:tr>
      <w:tr w:rsidR="00CE766C" w14:paraId="2463B4AB" w14:textId="77777777" w:rsidTr="6B648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 w:type="dxa"/>
          <w:wAfter w:w="69" w:type="dxa"/>
          <w:trHeight w:val="5130"/>
        </w:trPr>
        <w:tc>
          <w:tcPr>
            <w:tcW w:w="7170" w:type="dxa"/>
            <w:tcBorders>
              <w:top w:val="single" w:sz="0" w:space="0" w:color="000000" w:themeColor="text1"/>
              <w:left w:val="single" w:sz="24" w:space="0" w:color="5B6DF3"/>
              <w:bottom w:val="single" w:sz="0" w:space="0" w:color="000000" w:themeColor="text1"/>
              <w:right w:val="single" w:sz="24" w:space="0" w:color="5B6DF3"/>
            </w:tcBorders>
            <w:shd w:val="clear" w:color="auto" w:fill="auto"/>
          </w:tcPr>
          <w:p w14:paraId="142EEDEE" w14:textId="028E6110" w:rsidR="00CE766C" w:rsidRPr="00461660" w:rsidRDefault="00CE766C" w:rsidP="7AA96BA3">
            <w:pPr>
              <w:rPr>
                <w:rFonts w:asciiTheme="minorHAnsi" w:eastAsiaTheme="minorEastAsia" w:hAnsiTheme="minorHAnsi" w:cstheme="minorBidi"/>
                <w:sz w:val="22"/>
                <w:szCs w:val="22"/>
              </w:rPr>
            </w:pPr>
            <w:r w:rsidRPr="146EBC9A">
              <w:rPr>
                <w:rFonts w:asciiTheme="minorHAnsi" w:eastAsiaTheme="minorEastAsia" w:hAnsiTheme="minorHAnsi" w:cstheme="minorBidi"/>
                <w:b/>
                <w:sz w:val="22"/>
                <w:szCs w:val="22"/>
              </w:rPr>
              <w:t>Advance stakeholder engagement and communications by</w:t>
            </w:r>
            <w:r w:rsidRPr="146EBC9A">
              <w:rPr>
                <w:rFonts w:asciiTheme="minorHAnsi" w:eastAsiaTheme="minorEastAsia" w:hAnsiTheme="minorHAnsi" w:cstheme="minorBidi"/>
                <w:sz w:val="22"/>
                <w:szCs w:val="22"/>
              </w:rPr>
              <w:t xml:space="preserve">: </w:t>
            </w:r>
          </w:p>
          <w:p w14:paraId="2DF7DB55" w14:textId="25738261" w:rsidR="00CE766C" w:rsidRDefault="1FBC7099" w:rsidP="5CCF4CD1">
            <w:pPr>
              <w:pStyle w:val="ListParagraph"/>
              <w:numPr>
                <w:ilvl w:val="0"/>
                <w:numId w:val="29"/>
              </w:numPr>
              <w:rPr>
                <w:rFonts w:eastAsiaTheme="minorEastAsia" w:cstheme="minorBidi"/>
                <w:sz w:val="22"/>
                <w:szCs w:val="22"/>
                <w:lang w:eastAsia="en-CA"/>
              </w:rPr>
            </w:pPr>
            <w:r w:rsidRPr="2CC6914F">
              <w:rPr>
                <w:rFonts w:eastAsiaTheme="minorEastAsia" w:cstheme="minorBidi"/>
                <w:sz w:val="22"/>
                <w:szCs w:val="22"/>
                <w:lang w:eastAsia="en-CA"/>
              </w:rPr>
              <w:t>Utilize tools to target education partners and gather feedback that informs decisions relating to several aspects of our learning community.</w:t>
            </w:r>
          </w:p>
          <w:p w14:paraId="4266147F" w14:textId="2331EDCC" w:rsidR="3F816FE9" w:rsidRDefault="3F816FE9" w:rsidP="2CC6914F">
            <w:pPr>
              <w:pStyle w:val="ListParagraph"/>
              <w:numPr>
                <w:ilvl w:val="1"/>
                <w:numId w:val="29"/>
              </w:numPr>
              <w:rPr>
                <w:rFonts w:eastAsiaTheme="minorEastAsia" w:cstheme="minorBidi"/>
                <w:sz w:val="22"/>
                <w:szCs w:val="22"/>
                <w:lang w:eastAsia="en-CA"/>
              </w:rPr>
            </w:pPr>
            <w:r w:rsidRPr="2CC6914F">
              <w:rPr>
                <w:rFonts w:eastAsiaTheme="minorEastAsia" w:cstheme="minorBidi"/>
                <w:sz w:val="22"/>
                <w:szCs w:val="22"/>
                <w:lang w:eastAsia="en-CA"/>
              </w:rPr>
              <w:t>Share ed plan and educational insight document with School Council.</w:t>
            </w:r>
          </w:p>
          <w:p w14:paraId="086D32CE" w14:textId="6274ECA7" w:rsidR="00EC276F" w:rsidRPr="00A2502E" w:rsidRDefault="1FBC7099" w:rsidP="00A2502E">
            <w:pPr>
              <w:pStyle w:val="ListParagraph"/>
              <w:numPr>
                <w:ilvl w:val="0"/>
                <w:numId w:val="29"/>
              </w:numPr>
              <w:rPr>
                <w:rFonts w:eastAsiaTheme="minorEastAsia" w:cstheme="minorBidi"/>
                <w:sz w:val="22"/>
                <w:szCs w:val="22"/>
                <w:lang w:eastAsia="en-CA"/>
              </w:rPr>
            </w:pPr>
            <w:r w:rsidRPr="2CC6914F">
              <w:rPr>
                <w:rFonts w:eastAsiaTheme="minorEastAsia" w:cstheme="minorBidi"/>
                <w:sz w:val="22"/>
                <w:szCs w:val="22"/>
                <w:lang w:eastAsia="en-CA"/>
              </w:rPr>
              <w:t xml:space="preserve">Utilize tools to report engagement data back to our partners in education to signify the impact of their feedback as it relates to contributing to a </w:t>
            </w:r>
            <w:r w:rsidRPr="2CC6914F">
              <w:rPr>
                <w:rFonts w:eastAsiaTheme="minorEastAsia" w:cstheme="minorBidi"/>
                <w:sz w:val="22"/>
                <w:szCs w:val="22"/>
              </w:rPr>
              <w:t>positive learning community.</w:t>
            </w:r>
          </w:p>
          <w:p w14:paraId="1D0F2BA6" w14:textId="114AF1A8" w:rsidR="487ED70C" w:rsidRDefault="487ED70C" w:rsidP="2CC6914F">
            <w:pPr>
              <w:pStyle w:val="ListParagraph"/>
              <w:numPr>
                <w:ilvl w:val="1"/>
                <w:numId w:val="29"/>
              </w:numPr>
              <w:rPr>
                <w:rFonts w:eastAsiaTheme="minorEastAsia" w:cstheme="minorBidi"/>
                <w:sz w:val="22"/>
                <w:szCs w:val="22"/>
                <w:lang w:eastAsia="en-CA"/>
              </w:rPr>
            </w:pPr>
            <w:r w:rsidRPr="2CC6914F">
              <w:rPr>
                <w:rFonts w:eastAsiaTheme="minorEastAsia" w:cstheme="minorBidi"/>
                <w:sz w:val="22"/>
                <w:szCs w:val="22"/>
                <w:lang w:eastAsia="en-CA"/>
              </w:rPr>
              <w:t>Continue weekly communication with community, parents from teachers and administration.</w:t>
            </w:r>
          </w:p>
          <w:p w14:paraId="52EF492E" w14:textId="77777777" w:rsidR="00EC276F" w:rsidRPr="00EC276F" w:rsidRDefault="00EC276F" w:rsidP="00EC276F">
            <w:pPr>
              <w:pStyle w:val="ListParagraph"/>
              <w:numPr>
                <w:ilvl w:val="0"/>
                <w:numId w:val="0"/>
              </w:numPr>
              <w:ind w:left="720"/>
              <w:rPr>
                <w:rFonts w:eastAsiaTheme="minorEastAsia" w:cstheme="minorBidi"/>
                <w:b/>
                <w:sz w:val="22"/>
                <w:szCs w:val="22"/>
                <w:lang w:eastAsia="en-CA"/>
              </w:rPr>
            </w:pPr>
          </w:p>
          <w:p w14:paraId="18A62A11" w14:textId="0B16490A" w:rsidR="00CE766C" w:rsidRPr="00461660" w:rsidRDefault="00CE766C" w:rsidP="00EA5B3C">
            <w:pPr>
              <w:pStyle w:val="NormalWeb"/>
              <w:spacing w:before="0" w:beforeAutospacing="0" w:after="0" w:afterAutospacing="0"/>
              <w:rPr>
                <w:rFonts w:asciiTheme="minorHAnsi" w:eastAsiaTheme="minorEastAsia" w:hAnsiTheme="minorHAnsi" w:cstheme="minorBidi"/>
                <w:b/>
                <w:sz w:val="22"/>
                <w:szCs w:val="22"/>
              </w:rPr>
            </w:pPr>
            <w:r w:rsidRPr="146EBC9A">
              <w:rPr>
                <w:rFonts w:asciiTheme="minorHAnsi" w:eastAsiaTheme="minorEastAsia" w:hAnsiTheme="minorHAnsi" w:cstheme="minorBidi"/>
                <w:b/>
                <w:sz w:val="22"/>
                <w:szCs w:val="22"/>
              </w:rPr>
              <w:t>Advance evidence-based continuous improvement and assurance by:</w:t>
            </w:r>
          </w:p>
          <w:p w14:paraId="1812615A" w14:textId="613ED7A7" w:rsidR="00CE766C" w:rsidRPr="00461660" w:rsidRDefault="3F21A093" w:rsidP="146EBC9A">
            <w:pPr>
              <w:pStyle w:val="NormalWeb"/>
              <w:numPr>
                <w:ilvl w:val="0"/>
                <w:numId w:val="16"/>
              </w:numPr>
              <w:spacing w:before="0" w:beforeAutospacing="0" w:after="0" w:afterAutospacing="0"/>
              <w:rPr>
                <w:rFonts w:asciiTheme="minorHAnsi" w:eastAsiaTheme="minorEastAsia" w:hAnsiTheme="minorHAnsi" w:cstheme="minorBidi"/>
                <w:color w:val="000000" w:themeColor="text1"/>
                <w:sz w:val="22"/>
                <w:szCs w:val="22"/>
                <w:lang w:val="en-CA"/>
              </w:rPr>
            </w:pPr>
            <w:r w:rsidRPr="146EBC9A">
              <w:rPr>
                <w:rFonts w:asciiTheme="minorHAnsi" w:eastAsiaTheme="minorEastAsia" w:hAnsiTheme="minorHAnsi" w:cstheme="minorBidi"/>
                <w:b/>
                <w:bCs/>
                <w:color w:val="000000" w:themeColor="text1"/>
                <w:sz w:val="22"/>
                <w:szCs w:val="22"/>
                <w:lang w:val="en-CA"/>
              </w:rPr>
              <w:t>Evidence-informed decision-making</w:t>
            </w:r>
            <w:r w:rsidRPr="146EBC9A">
              <w:rPr>
                <w:rFonts w:asciiTheme="minorHAnsi" w:eastAsiaTheme="minorEastAsia" w:hAnsiTheme="minorHAnsi" w:cstheme="minorBidi"/>
                <w:color w:val="000000" w:themeColor="text1"/>
                <w:sz w:val="22"/>
                <w:szCs w:val="22"/>
                <w:lang w:val="en-CA"/>
              </w:rPr>
              <w:t>: Ensure a continuous improvement cycle in which participants are persistently attentive to gathering ongoing, triangulated evidence to inform next steps.</w:t>
            </w:r>
          </w:p>
          <w:p w14:paraId="135F0EA3" w14:textId="59AAFD5D" w:rsidR="00CE766C" w:rsidRPr="00461660" w:rsidRDefault="44236BFC" w:rsidP="6B648828">
            <w:pPr>
              <w:pStyle w:val="NormalWeb"/>
              <w:numPr>
                <w:ilvl w:val="1"/>
                <w:numId w:val="16"/>
              </w:numPr>
              <w:spacing w:before="0" w:beforeAutospacing="0" w:after="0" w:afterAutospacing="0"/>
              <w:rPr>
                <w:rFonts w:asciiTheme="minorHAnsi" w:eastAsiaTheme="minorEastAsia" w:hAnsiTheme="minorHAnsi" w:cstheme="minorBidi"/>
                <w:color w:val="000000" w:themeColor="text1"/>
                <w:sz w:val="22"/>
                <w:szCs w:val="22"/>
                <w:lang w:val="en-CA"/>
              </w:rPr>
            </w:pPr>
            <w:r w:rsidRPr="6B648828">
              <w:rPr>
                <w:rFonts w:asciiTheme="minorHAnsi" w:eastAsiaTheme="minorEastAsia" w:hAnsiTheme="minorHAnsi" w:cstheme="minorBidi"/>
                <w:color w:val="000000" w:themeColor="text1"/>
                <w:sz w:val="22"/>
                <w:szCs w:val="22"/>
                <w:lang w:val="en-CA"/>
              </w:rPr>
              <w:t xml:space="preserve">Continue to use data from </w:t>
            </w:r>
            <w:r w:rsidR="5F39F003" w:rsidRPr="6B648828">
              <w:rPr>
                <w:rFonts w:asciiTheme="minorHAnsi" w:eastAsiaTheme="minorEastAsia" w:hAnsiTheme="minorHAnsi" w:cstheme="minorBidi"/>
                <w:color w:val="000000" w:themeColor="text1"/>
                <w:sz w:val="22"/>
                <w:szCs w:val="22"/>
                <w:lang w:val="en-CA"/>
              </w:rPr>
              <w:t>a variety of sources</w:t>
            </w:r>
            <w:r w:rsidRPr="6B648828">
              <w:rPr>
                <w:rFonts w:asciiTheme="minorHAnsi" w:eastAsiaTheme="minorEastAsia" w:hAnsiTheme="minorHAnsi" w:cstheme="minorBidi"/>
                <w:color w:val="000000" w:themeColor="text1"/>
                <w:sz w:val="22"/>
                <w:szCs w:val="22"/>
                <w:lang w:val="en-CA"/>
              </w:rPr>
              <w:t xml:space="preserve"> and assurance models to help inform next steps.</w:t>
            </w:r>
          </w:p>
          <w:p w14:paraId="6C3EA993" w14:textId="5BF9AD6B" w:rsidR="00CE766C" w:rsidRDefault="3F21A093" w:rsidP="146EBC9A">
            <w:pPr>
              <w:pStyle w:val="NormalWeb"/>
              <w:numPr>
                <w:ilvl w:val="0"/>
                <w:numId w:val="16"/>
              </w:numPr>
              <w:spacing w:before="0" w:beforeAutospacing="0" w:after="0" w:afterAutospacing="0"/>
              <w:rPr>
                <w:rFonts w:asciiTheme="minorHAnsi" w:eastAsiaTheme="minorEastAsia" w:hAnsiTheme="minorHAnsi" w:cstheme="minorBidi"/>
                <w:color w:val="000000" w:themeColor="text1"/>
                <w:sz w:val="22"/>
                <w:szCs w:val="22"/>
                <w:lang w:val="en-CA"/>
              </w:rPr>
            </w:pPr>
            <w:r w:rsidRPr="146EBC9A">
              <w:rPr>
                <w:rFonts w:asciiTheme="minorHAnsi" w:eastAsiaTheme="minorEastAsia" w:hAnsiTheme="minorHAnsi" w:cstheme="minorBidi"/>
                <w:b/>
                <w:bCs/>
                <w:color w:val="000000" w:themeColor="text1"/>
                <w:sz w:val="22"/>
                <w:szCs w:val="22"/>
                <w:lang w:val="en-CA"/>
              </w:rPr>
              <w:t xml:space="preserve">Engagement: </w:t>
            </w:r>
            <w:r w:rsidRPr="146EBC9A">
              <w:rPr>
                <w:rFonts w:asciiTheme="minorHAnsi" w:eastAsiaTheme="minorEastAsia" w:hAnsiTheme="minorHAnsi" w:cstheme="minorBidi"/>
                <w:color w:val="000000" w:themeColor="text1"/>
                <w:sz w:val="22"/>
                <w:szCs w:val="22"/>
                <w:lang w:val="en-CA"/>
              </w:rPr>
              <w:t>Develop effective engagement processes that rely on education partners working together for the purposes of bringing about positive change, with all partners recognizing that the nature of the engagement will vary according to the needs of the participants.</w:t>
            </w:r>
          </w:p>
          <w:p w14:paraId="61FF6DDD" w14:textId="3FB6661C" w:rsidR="008324B2" w:rsidRPr="00461660" w:rsidRDefault="5499047E" w:rsidP="6B648828">
            <w:pPr>
              <w:pStyle w:val="NormalWeb"/>
              <w:numPr>
                <w:ilvl w:val="1"/>
                <w:numId w:val="16"/>
              </w:numPr>
              <w:spacing w:before="0" w:beforeAutospacing="0" w:after="0" w:afterAutospacing="0"/>
              <w:rPr>
                <w:rFonts w:asciiTheme="minorHAnsi" w:eastAsiaTheme="minorEastAsia" w:hAnsiTheme="minorHAnsi" w:cstheme="minorBidi"/>
                <w:color w:val="000000" w:themeColor="text1"/>
                <w:sz w:val="22"/>
                <w:szCs w:val="22"/>
                <w:lang w:val="en-CA"/>
              </w:rPr>
            </w:pPr>
            <w:r w:rsidRPr="6B648828">
              <w:rPr>
                <w:rFonts w:asciiTheme="minorHAnsi" w:eastAsiaTheme="minorEastAsia" w:hAnsiTheme="minorHAnsi" w:cstheme="minorBidi"/>
                <w:color w:val="000000" w:themeColor="text1"/>
                <w:sz w:val="22"/>
                <w:szCs w:val="22"/>
                <w:lang w:val="en-CA"/>
              </w:rPr>
              <w:t>Continue in the International Baccalaureate evaluation cycle with all school stake holders.</w:t>
            </w:r>
          </w:p>
          <w:p w14:paraId="14D5E3F5" w14:textId="6D76C1D8" w:rsidR="00CE766C" w:rsidRDefault="3F21A093" w:rsidP="5CCF4CD1">
            <w:pPr>
              <w:pStyle w:val="NormalWeb"/>
              <w:numPr>
                <w:ilvl w:val="0"/>
                <w:numId w:val="16"/>
              </w:numPr>
              <w:spacing w:before="0" w:beforeAutospacing="0" w:after="0" w:afterAutospacing="0"/>
              <w:rPr>
                <w:rFonts w:asciiTheme="minorHAnsi" w:eastAsiaTheme="minorEastAsia" w:hAnsiTheme="minorHAnsi" w:cstheme="minorBidi"/>
                <w:sz w:val="22"/>
                <w:szCs w:val="22"/>
              </w:rPr>
            </w:pPr>
            <w:r w:rsidRPr="146EBC9A">
              <w:rPr>
                <w:rFonts w:asciiTheme="minorHAnsi" w:eastAsiaTheme="minorEastAsia" w:hAnsiTheme="minorHAnsi" w:cstheme="minorBidi"/>
                <w:b/>
                <w:bCs/>
                <w:color w:val="000000" w:themeColor="text1"/>
                <w:sz w:val="22"/>
                <w:szCs w:val="22"/>
                <w:lang w:val="en-CA"/>
              </w:rPr>
              <w:t xml:space="preserve">Learning and Capacity Building: </w:t>
            </w:r>
            <w:r w:rsidR="30099093" w:rsidRPr="146EBC9A">
              <w:rPr>
                <w:rFonts w:asciiTheme="minorHAnsi" w:eastAsiaTheme="minorEastAsia" w:hAnsiTheme="minorHAnsi" w:cstheme="minorBidi"/>
                <w:color w:val="000000" w:themeColor="text1"/>
                <w:sz w:val="22"/>
                <w:szCs w:val="22"/>
                <w:lang w:val="en-CA"/>
              </w:rPr>
              <w:t xml:space="preserve">Develop a dynamic </w:t>
            </w:r>
            <w:r w:rsidR="5AB3DA44" w:rsidRPr="146EBC9A">
              <w:rPr>
                <w:rFonts w:asciiTheme="minorHAnsi" w:eastAsiaTheme="minorEastAsia" w:hAnsiTheme="minorHAnsi" w:cstheme="minorBidi"/>
                <w:color w:val="000000" w:themeColor="text1"/>
                <w:sz w:val="22"/>
                <w:szCs w:val="22"/>
                <w:lang w:val="en-CA"/>
              </w:rPr>
              <w:t xml:space="preserve">assurance </w:t>
            </w:r>
            <w:r w:rsidR="30099093" w:rsidRPr="146EBC9A">
              <w:rPr>
                <w:rFonts w:asciiTheme="minorHAnsi" w:eastAsiaTheme="minorEastAsia" w:hAnsiTheme="minorHAnsi" w:cstheme="minorBidi"/>
                <w:color w:val="000000" w:themeColor="text1"/>
                <w:sz w:val="22"/>
                <w:szCs w:val="22"/>
                <w:lang w:val="en-CA"/>
              </w:rPr>
              <w:t>process that provide</w:t>
            </w:r>
            <w:r w:rsidR="5AB3DA44" w:rsidRPr="146EBC9A">
              <w:rPr>
                <w:rFonts w:asciiTheme="minorHAnsi" w:eastAsiaTheme="minorEastAsia" w:hAnsiTheme="minorHAnsi" w:cstheme="minorBidi"/>
                <w:color w:val="000000" w:themeColor="text1"/>
                <w:sz w:val="22"/>
                <w:szCs w:val="22"/>
                <w:lang w:val="en-CA"/>
              </w:rPr>
              <w:t>s</w:t>
            </w:r>
            <w:r w:rsidR="30099093" w:rsidRPr="146EBC9A">
              <w:rPr>
                <w:rFonts w:asciiTheme="minorHAnsi" w:eastAsiaTheme="minorEastAsia" w:hAnsiTheme="minorHAnsi" w:cstheme="minorBidi"/>
                <w:color w:val="000000" w:themeColor="text1"/>
                <w:sz w:val="22"/>
                <w:szCs w:val="22"/>
                <w:lang w:val="en-CA"/>
              </w:rPr>
              <w:t xml:space="preserve"> opportunities for building capacity for change and </w:t>
            </w:r>
            <w:r w:rsidR="28B77C71" w:rsidRPr="146EBC9A">
              <w:rPr>
                <w:rFonts w:asciiTheme="minorHAnsi" w:eastAsiaTheme="minorEastAsia" w:hAnsiTheme="minorHAnsi" w:cstheme="minorBidi"/>
                <w:color w:val="000000" w:themeColor="text1"/>
                <w:sz w:val="22"/>
                <w:szCs w:val="22"/>
                <w:lang w:val="en-CA"/>
              </w:rPr>
              <w:t xml:space="preserve">ongoing </w:t>
            </w:r>
            <w:r w:rsidR="30099093" w:rsidRPr="146EBC9A">
              <w:rPr>
                <w:rFonts w:asciiTheme="minorHAnsi" w:eastAsiaTheme="minorEastAsia" w:hAnsiTheme="minorHAnsi" w:cstheme="minorBidi"/>
                <w:color w:val="000000" w:themeColor="text1"/>
                <w:sz w:val="22"/>
                <w:szCs w:val="22"/>
                <w:lang w:val="en-CA"/>
              </w:rPr>
              <w:t>improvement</w:t>
            </w:r>
            <w:r w:rsidR="28B77C71" w:rsidRPr="146EBC9A">
              <w:rPr>
                <w:rFonts w:asciiTheme="minorHAnsi" w:eastAsiaTheme="minorEastAsia" w:hAnsiTheme="minorHAnsi" w:cstheme="minorBidi"/>
                <w:color w:val="000000" w:themeColor="text1"/>
                <w:sz w:val="22"/>
                <w:szCs w:val="22"/>
                <w:lang w:val="en-CA"/>
              </w:rPr>
              <w:t>.</w:t>
            </w:r>
            <w:r w:rsidR="1F912519" w:rsidRPr="146EBC9A">
              <w:rPr>
                <w:rFonts w:asciiTheme="minorHAnsi" w:eastAsiaTheme="minorEastAsia" w:hAnsiTheme="minorHAnsi" w:cstheme="minorBidi"/>
                <w:sz w:val="22"/>
                <w:szCs w:val="22"/>
              </w:rPr>
              <w:t xml:space="preserve"> </w:t>
            </w:r>
          </w:p>
          <w:p w14:paraId="237676EC" w14:textId="76D232B4" w:rsidR="00CE766C" w:rsidRPr="00461660" w:rsidRDefault="4294462B" w:rsidP="6B648828">
            <w:pPr>
              <w:pStyle w:val="NormalWeb"/>
              <w:numPr>
                <w:ilvl w:val="1"/>
                <w:numId w:val="16"/>
              </w:numPr>
              <w:spacing w:before="0" w:beforeAutospacing="0" w:after="0" w:afterAutospacing="0"/>
              <w:rPr>
                <w:rFonts w:asciiTheme="minorHAnsi" w:eastAsiaTheme="minorEastAsia" w:hAnsiTheme="minorHAnsi" w:cstheme="minorBidi"/>
                <w:sz w:val="22"/>
                <w:szCs w:val="22"/>
              </w:rPr>
            </w:pPr>
            <w:r w:rsidRPr="6B648828">
              <w:rPr>
                <w:rFonts w:asciiTheme="minorHAnsi" w:eastAsiaTheme="minorEastAsia" w:hAnsiTheme="minorHAnsi" w:cstheme="minorBidi"/>
                <w:sz w:val="22"/>
                <w:szCs w:val="22"/>
              </w:rPr>
              <w:t xml:space="preserve">Review of the International Baccalaureate’s standard and practices and how they are being achieved by the school. </w:t>
            </w:r>
          </w:p>
          <w:p w14:paraId="6B3F8BC7" w14:textId="6F9423E7" w:rsidR="00CE766C" w:rsidRPr="00461660" w:rsidRDefault="00CE766C" w:rsidP="00EA5B3C">
            <w:pPr>
              <w:rPr>
                <w:rFonts w:asciiTheme="minorHAnsi" w:eastAsiaTheme="minorEastAsia" w:hAnsiTheme="minorHAnsi" w:cstheme="minorBidi"/>
                <w:b/>
                <w:color w:val="FFFFFF" w:themeColor="background1"/>
                <w:sz w:val="22"/>
                <w:szCs w:val="22"/>
                <w:lang w:eastAsia="en-CA"/>
              </w:rPr>
            </w:pPr>
          </w:p>
        </w:tc>
        <w:tc>
          <w:tcPr>
            <w:tcW w:w="7185" w:type="dxa"/>
            <w:vMerge/>
          </w:tcPr>
          <w:p w14:paraId="7FE236F8" w14:textId="77777777" w:rsidR="00CE766C" w:rsidRDefault="00CE766C" w:rsidP="00FE22E6">
            <w:pPr>
              <w:pStyle w:val="Heading3"/>
            </w:pPr>
          </w:p>
        </w:tc>
      </w:tr>
      <w:tr w:rsidR="00FD3B2D" w14:paraId="07328DFA" w14:textId="77777777" w:rsidTr="6B648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 w:type="dxa"/>
          <w:wAfter w:w="69" w:type="dxa"/>
          <w:trHeight w:val="324"/>
        </w:trPr>
        <w:tc>
          <w:tcPr>
            <w:tcW w:w="7170" w:type="dxa"/>
            <w:tcBorders>
              <w:top w:val="single" w:sz="0" w:space="0" w:color="000000" w:themeColor="text1"/>
              <w:left w:val="single" w:sz="24" w:space="0" w:color="5B6DF3"/>
              <w:bottom w:val="single" w:sz="0" w:space="0" w:color="000000" w:themeColor="text1"/>
              <w:right w:val="single" w:sz="24" w:space="0" w:color="5B6DF3"/>
            </w:tcBorders>
            <w:shd w:val="clear" w:color="auto" w:fill="5B6DF3"/>
            <w:vAlign w:val="center"/>
          </w:tcPr>
          <w:p w14:paraId="7F33ED06" w14:textId="378FA378" w:rsidR="00FD3B2D" w:rsidRPr="00027302" w:rsidRDefault="001947EF" w:rsidP="00CD01DD">
            <w:pPr>
              <w:pStyle w:val="Heading3"/>
              <w:rPr>
                <w:rFonts w:asciiTheme="minorHAnsi" w:eastAsiaTheme="minorEastAsia" w:hAnsiTheme="minorHAnsi" w:cstheme="minorBidi"/>
                <w:b w:val="0"/>
                <w:color w:val="FFFFFF" w:themeColor="background1"/>
                <w:szCs w:val="22"/>
              </w:rPr>
            </w:pPr>
            <w:hyperlink r:id="rId27">
              <w:r w:rsidR="00FD3B2D" w:rsidRPr="146EBC9A">
                <w:rPr>
                  <w:rStyle w:val="Hyperlink"/>
                  <w:rFonts w:asciiTheme="minorHAnsi" w:eastAsiaTheme="minorEastAsia" w:hAnsiTheme="minorHAnsi" w:cstheme="minorBidi"/>
                  <w:b/>
                  <w:bCs/>
                  <w:color w:val="FFFFFF" w:themeColor="background1"/>
                  <w:szCs w:val="22"/>
                  <w:lang w:val="en-CA" w:eastAsia="en-CA"/>
                </w:rPr>
                <w:t>VIEW OUTCOMES AND INDICATORS</w:t>
              </w:r>
            </w:hyperlink>
            <w:r w:rsidR="00FD3B2D" w:rsidRPr="146EBC9A">
              <w:rPr>
                <w:rFonts w:asciiTheme="minorHAnsi" w:eastAsiaTheme="minorEastAsia" w:hAnsiTheme="minorHAnsi" w:cstheme="minorBidi"/>
                <w:b w:val="0"/>
                <w:color w:val="FFFFFF" w:themeColor="background1"/>
                <w:szCs w:val="22"/>
                <w:lang w:eastAsia="en-CA"/>
              </w:rPr>
              <w:t xml:space="preserve"> </w:t>
            </w:r>
          </w:p>
        </w:tc>
        <w:tc>
          <w:tcPr>
            <w:tcW w:w="7185" w:type="dxa"/>
            <w:vMerge/>
          </w:tcPr>
          <w:p w14:paraId="0618F9C4" w14:textId="77777777" w:rsidR="00FD3B2D" w:rsidRDefault="00FD3B2D" w:rsidP="004578D5">
            <w:pPr>
              <w:pStyle w:val="Heading3"/>
            </w:pPr>
          </w:p>
        </w:tc>
      </w:tr>
    </w:tbl>
    <w:p w14:paraId="241FE1C7" w14:textId="77777777" w:rsidR="003F6384" w:rsidRPr="003F6384" w:rsidRDefault="003F6384">
      <w:pPr>
        <w:rPr>
          <w:sz w:val="2"/>
          <w:szCs w:val="2"/>
        </w:rPr>
      </w:pPr>
    </w:p>
    <w:p w14:paraId="14A0C0F1" w14:textId="77777777" w:rsidR="00CD0439" w:rsidRDefault="00CD0439">
      <w:pPr>
        <w:rPr>
          <w:sz w:val="2"/>
          <w:szCs w:val="2"/>
        </w:rPr>
      </w:pPr>
      <w:r>
        <w:rPr>
          <w:sz w:val="2"/>
          <w:szCs w:val="2"/>
        </w:rPr>
        <w:br w:type="page"/>
      </w:r>
    </w:p>
    <w:p w14:paraId="3C4D5206" w14:textId="77777777" w:rsidR="003F6384" w:rsidRPr="003F6384" w:rsidRDefault="003F6384">
      <w:pPr>
        <w:rPr>
          <w:sz w:val="2"/>
          <w:szCs w:val="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7185"/>
      </w:tblGrid>
      <w:tr w:rsidR="00F52E48" w14:paraId="5EEC60C8" w14:textId="77777777" w:rsidTr="5CCF4CD1">
        <w:tc>
          <w:tcPr>
            <w:tcW w:w="14390" w:type="dxa"/>
            <w:gridSpan w:val="2"/>
            <w:shd w:val="clear" w:color="auto" w:fill="73AA4F" w:themeFill="accent2"/>
          </w:tcPr>
          <w:p w14:paraId="508D7C74" w14:textId="721DCEF9" w:rsidR="00F52E48" w:rsidRPr="009821DA" w:rsidRDefault="00FE22E6" w:rsidP="7A0B9ACB">
            <w:pPr>
              <w:spacing w:before="120" w:after="120"/>
              <w:ind w:right="448"/>
              <w:jc w:val="center"/>
              <w:rPr>
                <w:rFonts w:ascii="Montserrat" w:eastAsia="Montserrat" w:hAnsi="Montserrat" w:cs="Montserrat"/>
                <w:b/>
                <w:bCs/>
                <w:sz w:val="28"/>
                <w:szCs w:val="28"/>
              </w:rPr>
            </w:pPr>
            <w:r>
              <w:rPr>
                <w:rFonts w:eastAsia="Times New Roman"/>
                <w:color w:val="000000"/>
                <w:sz w:val="24"/>
                <w:lang w:eastAsia="en-CA"/>
              </w:rPr>
              <w:br w:type="page"/>
            </w:r>
            <w:r w:rsidR="009821DA" w:rsidRPr="009821DA">
              <w:rPr>
                <w:rStyle w:val="eop"/>
                <w:rFonts w:ascii="Montserrat" w:eastAsia="Montserrat" w:hAnsi="Montserrat" w:cs="Montserrat"/>
                <w:b/>
                <w:bCs/>
                <w:color w:val="FFFFFF" w:themeColor="background1"/>
                <w:sz w:val="28"/>
                <w:szCs w:val="28"/>
              </w:rPr>
              <w:t>OUR STORY OF SUPPORT</w:t>
            </w:r>
          </w:p>
        </w:tc>
      </w:tr>
      <w:tr w:rsidR="00810338" w14:paraId="3CFC92FB" w14:textId="77777777" w:rsidTr="5CCF4CD1">
        <w:trPr>
          <w:trHeight w:val="180"/>
        </w:trPr>
        <w:tc>
          <w:tcPr>
            <w:tcW w:w="14390" w:type="dxa"/>
            <w:gridSpan w:val="2"/>
            <w:shd w:val="clear" w:color="auto" w:fill="auto"/>
            <w:vAlign w:val="bottom"/>
          </w:tcPr>
          <w:p w14:paraId="3B79714E" w14:textId="3C4910DB" w:rsidR="00810338" w:rsidRPr="00CD01DD" w:rsidRDefault="00810338" w:rsidP="00810338">
            <w:pPr>
              <w:jc w:val="center"/>
              <w:rPr>
                <w:rFonts w:eastAsia="Times New Roman"/>
                <w:color w:val="000000"/>
                <w:sz w:val="24"/>
                <w:lang w:eastAsia="en-CA"/>
              </w:rPr>
            </w:pPr>
            <w:r w:rsidRPr="00225CCF">
              <w:rPr>
                <w:rFonts w:asciiTheme="minorHAnsi" w:hAnsiTheme="minorHAnsi" w:cstheme="minorHAnsi"/>
                <w:i/>
                <w:iCs/>
                <w:sz w:val="16"/>
                <w:szCs w:val="16"/>
              </w:rPr>
              <w:t xml:space="preserve">Strategy Implemented in 2024-2025        </w:t>
            </w:r>
            <w:r>
              <w:rPr>
                <w:rFonts w:asciiTheme="minorHAnsi" w:hAnsiTheme="minorHAnsi" w:cstheme="minorHAnsi"/>
                <w:i/>
                <w:iCs/>
                <w:color w:val="1EAE85" w:themeColor="accent5"/>
                <w:sz w:val="16"/>
                <w:szCs w:val="16"/>
                <w:lang w:eastAsia="en-CA"/>
              </w:rPr>
              <w:t>S</w:t>
            </w:r>
            <w:r w:rsidRPr="00592B5B">
              <w:rPr>
                <w:rFonts w:asciiTheme="minorHAnsi" w:hAnsiTheme="minorHAnsi" w:cstheme="minorHAnsi"/>
                <w:i/>
                <w:iCs/>
                <w:color w:val="1EAE85" w:themeColor="accent5"/>
                <w:sz w:val="16"/>
                <w:szCs w:val="16"/>
                <w:lang w:eastAsia="en-CA"/>
              </w:rPr>
              <w:t xml:space="preserve">trategy </w:t>
            </w:r>
            <w:r w:rsidRPr="00087F67">
              <w:rPr>
                <w:rFonts w:asciiTheme="minorHAnsi" w:hAnsiTheme="minorHAnsi" w:cstheme="minorHAnsi"/>
                <w:i/>
                <w:color w:val="1EAE85"/>
                <w:sz w:val="16"/>
                <w:szCs w:val="16"/>
                <w:lang w:eastAsia="en-CA"/>
              </w:rPr>
              <w:t>Continued</w:t>
            </w:r>
            <w:r w:rsidRPr="00592B5B">
              <w:rPr>
                <w:rFonts w:asciiTheme="minorHAnsi" w:hAnsiTheme="minorHAnsi" w:cstheme="minorHAnsi"/>
                <w:i/>
                <w:iCs/>
                <w:color w:val="1EAE85" w:themeColor="accent5"/>
                <w:sz w:val="16"/>
                <w:szCs w:val="16"/>
                <w:lang w:eastAsia="en-CA"/>
              </w:rPr>
              <w:t xml:space="preserve"> From 202</w:t>
            </w:r>
            <w:r>
              <w:rPr>
                <w:rFonts w:asciiTheme="minorHAnsi" w:hAnsiTheme="minorHAnsi" w:cstheme="minorHAnsi"/>
                <w:i/>
                <w:iCs/>
                <w:color w:val="1EAE85" w:themeColor="accent5"/>
                <w:sz w:val="16"/>
                <w:szCs w:val="16"/>
                <w:lang w:eastAsia="en-CA"/>
              </w:rPr>
              <w:t>5</w:t>
            </w:r>
            <w:r w:rsidRPr="00592B5B">
              <w:rPr>
                <w:rFonts w:asciiTheme="minorHAnsi" w:hAnsiTheme="minorHAnsi" w:cstheme="minorHAnsi"/>
                <w:i/>
                <w:iCs/>
                <w:color w:val="1EAE85" w:themeColor="accent5"/>
                <w:sz w:val="16"/>
                <w:szCs w:val="16"/>
                <w:lang w:eastAsia="en-CA"/>
              </w:rPr>
              <w:t>-202</w:t>
            </w:r>
            <w:r>
              <w:rPr>
                <w:rFonts w:asciiTheme="minorHAnsi" w:hAnsiTheme="minorHAnsi" w:cstheme="minorHAnsi"/>
                <w:i/>
                <w:iCs/>
                <w:color w:val="1EAE85" w:themeColor="accent5"/>
                <w:sz w:val="16"/>
                <w:szCs w:val="16"/>
                <w:lang w:eastAsia="en-CA"/>
              </w:rPr>
              <w:t xml:space="preserve">6          </w:t>
            </w:r>
            <w:r>
              <w:rPr>
                <w:rFonts w:asciiTheme="minorHAnsi" w:hAnsiTheme="minorHAnsi" w:cstheme="minorHAnsi"/>
                <w:i/>
                <w:iCs/>
                <w:color w:val="3D03FA" w:themeColor="accent4" w:themeShade="BF"/>
                <w:sz w:val="16"/>
                <w:szCs w:val="16"/>
                <w:lang w:eastAsia="en-CA"/>
              </w:rPr>
              <w:t>S</w:t>
            </w:r>
            <w:r w:rsidRPr="00E40B0A">
              <w:rPr>
                <w:rFonts w:asciiTheme="minorHAnsi" w:hAnsiTheme="minorHAnsi" w:cstheme="minorHAnsi"/>
                <w:i/>
                <w:iCs/>
                <w:color w:val="3D03FA" w:themeColor="accent4" w:themeShade="BF"/>
                <w:sz w:val="16"/>
                <w:szCs w:val="16"/>
                <w:lang w:eastAsia="en-CA"/>
              </w:rPr>
              <w:t>trategy Co</w:t>
            </w:r>
            <w:r w:rsidRPr="00DE02BD">
              <w:rPr>
                <w:rFonts w:asciiTheme="minorHAnsi" w:hAnsiTheme="minorHAnsi" w:cstheme="minorHAnsi"/>
                <w:i/>
                <w:color w:val="3D03FA"/>
                <w:sz w:val="16"/>
                <w:szCs w:val="16"/>
                <w:lang w:eastAsia="en-CA"/>
              </w:rPr>
              <w:t>ntinue</w:t>
            </w:r>
            <w:r w:rsidRPr="00E40B0A">
              <w:rPr>
                <w:rFonts w:asciiTheme="minorHAnsi" w:hAnsiTheme="minorHAnsi" w:cstheme="minorHAnsi"/>
                <w:i/>
                <w:iCs/>
                <w:color w:val="3D03FA" w:themeColor="accent4" w:themeShade="BF"/>
                <w:sz w:val="16"/>
                <w:szCs w:val="16"/>
                <w:lang w:eastAsia="en-CA"/>
              </w:rPr>
              <w:t>d From 202</w:t>
            </w:r>
            <w:r>
              <w:rPr>
                <w:rFonts w:asciiTheme="minorHAnsi" w:hAnsiTheme="minorHAnsi" w:cstheme="minorHAnsi"/>
                <w:i/>
                <w:iCs/>
                <w:color w:val="3D03FA" w:themeColor="accent4" w:themeShade="BF"/>
                <w:sz w:val="16"/>
                <w:szCs w:val="16"/>
                <w:lang w:eastAsia="en-CA"/>
              </w:rPr>
              <w:t>6</w:t>
            </w:r>
            <w:r w:rsidRPr="00E40B0A">
              <w:rPr>
                <w:rFonts w:asciiTheme="minorHAnsi" w:hAnsiTheme="minorHAnsi" w:cstheme="minorHAnsi"/>
                <w:i/>
                <w:iCs/>
                <w:color w:val="3D03FA" w:themeColor="accent4" w:themeShade="BF"/>
                <w:sz w:val="16"/>
                <w:szCs w:val="16"/>
                <w:lang w:eastAsia="en-CA"/>
              </w:rPr>
              <w:t>-202</w:t>
            </w:r>
            <w:r>
              <w:rPr>
                <w:rFonts w:asciiTheme="minorHAnsi" w:hAnsiTheme="minorHAnsi" w:cstheme="minorHAnsi"/>
                <w:i/>
                <w:iCs/>
                <w:color w:val="3D03FA" w:themeColor="accent4" w:themeShade="BF"/>
                <w:sz w:val="16"/>
                <w:szCs w:val="16"/>
                <w:lang w:eastAsia="en-CA"/>
              </w:rPr>
              <w:t>7</w:t>
            </w:r>
            <w:r w:rsidRPr="00CE766C">
              <w:rPr>
                <w:rFonts w:asciiTheme="minorHAnsi" w:hAnsiTheme="minorHAnsi" w:cstheme="minorHAnsi"/>
                <w:b/>
                <w:bCs/>
                <w:i/>
                <w:iCs/>
                <w:color w:val="3D03FA" w:themeColor="accent4" w:themeShade="BF"/>
                <w:sz w:val="16"/>
                <w:szCs w:val="16"/>
                <w:lang w:eastAsia="en-CA"/>
              </w:rPr>
              <w:t xml:space="preserve">  </w:t>
            </w:r>
            <w:r w:rsidRPr="00592B5B">
              <w:rPr>
                <w:rFonts w:asciiTheme="minorHAnsi" w:hAnsiTheme="minorHAnsi" w:cstheme="minorHAnsi"/>
                <w:i/>
                <w:iCs/>
                <w:color w:val="C00000"/>
                <w:sz w:val="16"/>
                <w:szCs w:val="16"/>
                <w:lang w:eastAsia="en-CA"/>
              </w:rPr>
              <w:t xml:space="preserve"> </w:t>
            </w:r>
            <w:r>
              <w:rPr>
                <w:rFonts w:asciiTheme="minorHAnsi" w:hAnsiTheme="minorHAnsi" w:cstheme="minorHAnsi"/>
                <w:i/>
                <w:iCs/>
                <w:color w:val="C00000"/>
                <w:sz w:val="16"/>
                <w:szCs w:val="16"/>
                <w:lang w:eastAsia="en-CA"/>
              </w:rPr>
              <w:t xml:space="preserve">          </w:t>
            </w:r>
            <w:r w:rsidRPr="00F64116">
              <w:rPr>
                <w:rFonts w:asciiTheme="minorHAnsi" w:hAnsiTheme="minorHAnsi" w:cstheme="minorHAnsi"/>
                <w:i/>
                <w:color w:val="53AAEA" w:themeColor="accent1" w:themeTint="99"/>
                <w:sz w:val="16"/>
                <w:szCs w:val="16"/>
                <w:lang w:eastAsia="en-CA"/>
              </w:rPr>
              <w:t>Strategy Continued From 202</w:t>
            </w:r>
            <w:r>
              <w:rPr>
                <w:rFonts w:asciiTheme="minorHAnsi" w:hAnsiTheme="minorHAnsi" w:cstheme="minorHAnsi"/>
                <w:i/>
                <w:color w:val="53AAEA" w:themeColor="accent1" w:themeTint="99"/>
                <w:sz w:val="16"/>
                <w:szCs w:val="16"/>
                <w:lang w:eastAsia="en-CA"/>
              </w:rPr>
              <w:t>7</w:t>
            </w:r>
            <w:r w:rsidRPr="00F64116">
              <w:rPr>
                <w:rFonts w:asciiTheme="minorHAnsi" w:hAnsiTheme="minorHAnsi" w:cstheme="minorHAnsi"/>
                <w:i/>
                <w:color w:val="53AAEA" w:themeColor="accent1" w:themeTint="99"/>
                <w:sz w:val="16"/>
                <w:szCs w:val="16"/>
                <w:lang w:eastAsia="en-CA"/>
              </w:rPr>
              <w:t>-202</w:t>
            </w:r>
            <w:r>
              <w:rPr>
                <w:rFonts w:asciiTheme="minorHAnsi" w:hAnsiTheme="minorHAnsi" w:cstheme="minorHAnsi"/>
                <w:i/>
                <w:color w:val="53AAEA" w:themeColor="accent1" w:themeTint="99"/>
                <w:sz w:val="16"/>
                <w:szCs w:val="16"/>
                <w:lang w:eastAsia="en-CA"/>
              </w:rPr>
              <w:t>8</w:t>
            </w:r>
            <w:r w:rsidRPr="00F64116">
              <w:rPr>
                <w:rFonts w:asciiTheme="minorHAnsi" w:hAnsiTheme="minorHAnsi" w:cstheme="minorHAnsi"/>
                <w:i/>
                <w:color w:val="53AAEA" w:themeColor="accent1" w:themeTint="99"/>
                <w:sz w:val="16"/>
                <w:szCs w:val="16"/>
                <w:lang w:eastAsia="en-CA"/>
              </w:rPr>
              <w:t xml:space="preserve">          </w:t>
            </w:r>
            <w:r w:rsidRPr="00660627">
              <w:rPr>
                <w:rFonts w:asciiTheme="minorHAnsi" w:hAnsiTheme="minorHAnsi" w:cstheme="minorHAnsi"/>
                <w:i/>
                <w:iCs/>
                <w:color w:val="73AA4F"/>
                <w:sz w:val="16"/>
                <w:szCs w:val="16"/>
                <w:lang w:eastAsia="en-CA"/>
              </w:rPr>
              <w:t>Strategy Continued From 202</w:t>
            </w:r>
            <w:r>
              <w:rPr>
                <w:rFonts w:asciiTheme="minorHAnsi" w:hAnsiTheme="minorHAnsi" w:cstheme="minorHAnsi"/>
                <w:i/>
                <w:iCs/>
                <w:color w:val="73AA4F"/>
                <w:sz w:val="16"/>
                <w:szCs w:val="16"/>
                <w:lang w:eastAsia="en-CA"/>
              </w:rPr>
              <w:t>8</w:t>
            </w:r>
            <w:r w:rsidRPr="00660627">
              <w:rPr>
                <w:rFonts w:asciiTheme="minorHAnsi" w:hAnsiTheme="minorHAnsi" w:cstheme="minorHAnsi"/>
                <w:i/>
                <w:iCs/>
                <w:color w:val="73AA4F"/>
                <w:sz w:val="16"/>
                <w:szCs w:val="16"/>
                <w:lang w:eastAsia="en-CA"/>
              </w:rPr>
              <w:t>-202</w:t>
            </w:r>
            <w:r>
              <w:rPr>
                <w:rFonts w:asciiTheme="minorHAnsi" w:hAnsiTheme="minorHAnsi" w:cstheme="minorHAnsi"/>
                <w:i/>
                <w:iCs/>
                <w:color w:val="73AA4F"/>
                <w:sz w:val="16"/>
                <w:szCs w:val="16"/>
                <w:lang w:eastAsia="en-CA"/>
              </w:rPr>
              <w:t>9</w:t>
            </w:r>
          </w:p>
        </w:tc>
      </w:tr>
      <w:tr w:rsidR="00FE22E6" w14:paraId="469C05CF" w14:textId="77777777" w:rsidTr="5CCF4CD1">
        <w:trPr>
          <w:trHeight w:val="405"/>
        </w:trPr>
        <w:tc>
          <w:tcPr>
            <w:tcW w:w="7205" w:type="dxa"/>
            <w:tcBorders>
              <w:left w:val="single" w:sz="24" w:space="0" w:color="70AD47" w:themeColor="accent6"/>
              <w:right w:val="single" w:sz="24" w:space="0" w:color="70AD47" w:themeColor="accent6"/>
            </w:tcBorders>
            <w:shd w:val="clear" w:color="auto" w:fill="73AA4F" w:themeFill="accent2"/>
          </w:tcPr>
          <w:p w14:paraId="3E6ED2B3" w14:textId="48BBE615" w:rsidR="00FE22E6" w:rsidRPr="006F61CB" w:rsidRDefault="00FE22E6" w:rsidP="00410169">
            <w:pPr>
              <w:pStyle w:val="Heading3"/>
              <w:rPr>
                <w:rFonts w:asciiTheme="minorHAnsi" w:hAnsiTheme="minorHAnsi" w:cstheme="minorHAnsi"/>
                <w:b w:val="0"/>
                <w:bCs/>
                <w:color w:val="FFFFFF" w:themeColor="background1"/>
                <w:szCs w:val="22"/>
                <w:lang w:eastAsia="en-CA"/>
              </w:rPr>
            </w:pPr>
            <w:r w:rsidRPr="00EA0297">
              <w:rPr>
                <w:color w:val="FFFFFF" w:themeColor="background1"/>
              </w:rPr>
              <w:t>Goal</w:t>
            </w:r>
            <w:r w:rsidR="00F25F6C" w:rsidRPr="00EA0297">
              <w:rPr>
                <w:color w:val="FFFFFF" w:themeColor="background1"/>
              </w:rPr>
              <w:t>S</w:t>
            </w:r>
            <w:r w:rsidR="005D626E" w:rsidRPr="00EA0297">
              <w:rPr>
                <w:rFonts w:asciiTheme="minorHAnsi" w:hAnsiTheme="minorHAnsi" w:cstheme="minorHAnsi"/>
                <w:i/>
                <w:iCs/>
                <w:color w:val="FFFFFF" w:themeColor="background1"/>
                <w:sz w:val="16"/>
                <w:szCs w:val="16"/>
                <w:lang w:eastAsia="en-CA"/>
              </w:rPr>
              <w:t xml:space="preserve"> </w:t>
            </w:r>
          </w:p>
        </w:tc>
        <w:tc>
          <w:tcPr>
            <w:tcW w:w="7185" w:type="dxa"/>
            <w:vMerge w:val="restart"/>
            <w:tcBorders>
              <w:left w:val="single" w:sz="24" w:space="0" w:color="70AD47" w:themeColor="accent6"/>
            </w:tcBorders>
            <w:shd w:val="clear" w:color="auto" w:fill="auto"/>
          </w:tcPr>
          <w:p w14:paraId="72F92FDE" w14:textId="38271869" w:rsidR="00FE22E6" w:rsidRPr="005F4712" w:rsidRDefault="00FE22E6" w:rsidP="003F6384">
            <w:pPr>
              <w:pStyle w:val="Heading3"/>
              <w:rPr>
                <w:color w:val="73AA4F" w:themeColor="accent2"/>
              </w:rPr>
            </w:pPr>
            <w:r w:rsidRPr="007E6807">
              <w:t>Measures and Targets</w:t>
            </w:r>
            <w:r w:rsidR="00EF2EAF">
              <w:t xml:space="preserve">: </w:t>
            </w:r>
            <w:r w:rsidR="00CD0439">
              <w:br/>
            </w:r>
            <w:r w:rsidRPr="005F4712">
              <w:rPr>
                <w:color w:val="73AA4F" w:themeColor="accent2"/>
              </w:rPr>
              <w:t>Provincial</w:t>
            </w:r>
            <w:r w:rsidR="00EF2EAF">
              <w:rPr>
                <w:color w:val="73AA4F" w:themeColor="accent2"/>
              </w:rPr>
              <w:t xml:space="preserve"> &amp; LOCAL</w:t>
            </w:r>
          </w:p>
          <w:p w14:paraId="078BF393" w14:textId="2FF0AD28" w:rsidR="00113DFF" w:rsidRPr="00CD01DD" w:rsidRDefault="00113DFF" w:rsidP="003F6384">
            <w:pPr>
              <w:pStyle w:val="ListParagraph"/>
              <w:numPr>
                <w:ilvl w:val="0"/>
                <w:numId w:val="21"/>
              </w:numPr>
              <w:rPr>
                <w:rFonts w:cstheme="minorHAnsi"/>
                <w:b/>
                <w:sz w:val="18"/>
                <w:szCs w:val="18"/>
              </w:rPr>
            </w:pPr>
            <w:r w:rsidRPr="00CD01DD">
              <w:rPr>
                <w:rFonts w:cstheme="minorHAnsi"/>
                <w:b/>
                <w:sz w:val="18"/>
                <w:szCs w:val="18"/>
              </w:rPr>
              <w:t>Safe &amp; Caring</w:t>
            </w:r>
            <w:r w:rsidR="003F6CBE">
              <w:rPr>
                <w:rFonts w:cstheme="minorHAnsi"/>
                <w:b/>
                <w:bCs/>
                <w:color w:val="000000"/>
                <w:sz w:val="18"/>
                <w:szCs w:val="18"/>
              </w:rPr>
              <w:t xml:space="preserve"> (AEAM)</w:t>
            </w:r>
            <w:r w:rsidRPr="00CD01DD">
              <w:rPr>
                <w:rFonts w:cstheme="minorHAnsi"/>
                <w:b/>
                <w:sz w:val="18"/>
                <w:szCs w:val="18"/>
              </w:rPr>
              <w:t xml:space="preserve">: </w:t>
            </w:r>
            <w:r w:rsidRPr="00CD01DD">
              <w:rPr>
                <w:rFonts w:cstheme="minorHAnsi"/>
                <w:bCs/>
                <w:sz w:val="18"/>
                <w:szCs w:val="18"/>
              </w:rPr>
              <w:t>Increase/maintain the percentage of teachers, parents and students who agree that students are safe at school, are learning the importance of caring for others, are learning respect for others, and are treated fairly in school.</w:t>
            </w:r>
          </w:p>
          <w:p w14:paraId="2B96DC11" w14:textId="6E70C669" w:rsidR="00113DFF" w:rsidRPr="00CD01DD" w:rsidRDefault="00113DFF" w:rsidP="003F6384">
            <w:pPr>
              <w:pStyle w:val="ListParagraph"/>
              <w:numPr>
                <w:ilvl w:val="0"/>
                <w:numId w:val="21"/>
              </w:numPr>
              <w:rPr>
                <w:rFonts w:cstheme="minorHAnsi"/>
                <w:bCs/>
                <w:sz w:val="18"/>
                <w:szCs w:val="18"/>
              </w:rPr>
            </w:pPr>
            <w:r w:rsidRPr="00CD01DD">
              <w:rPr>
                <w:rFonts w:cstheme="minorHAnsi"/>
                <w:b/>
                <w:sz w:val="18"/>
                <w:szCs w:val="18"/>
              </w:rPr>
              <w:t>Program Access</w:t>
            </w:r>
            <w:r w:rsidR="003F6CBE">
              <w:rPr>
                <w:rFonts w:cstheme="minorHAnsi"/>
                <w:b/>
                <w:bCs/>
                <w:color w:val="000000"/>
                <w:sz w:val="18"/>
                <w:szCs w:val="18"/>
              </w:rPr>
              <w:t xml:space="preserve"> (AEAM)</w:t>
            </w:r>
            <w:r w:rsidRPr="00CD01DD">
              <w:rPr>
                <w:rFonts w:cstheme="minorHAnsi"/>
                <w:b/>
                <w:sz w:val="18"/>
                <w:szCs w:val="18"/>
              </w:rPr>
              <w:t xml:space="preserve">: </w:t>
            </w:r>
            <w:r w:rsidRPr="00CD01DD">
              <w:rPr>
                <w:rFonts w:cstheme="minorHAnsi"/>
                <w:bCs/>
                <w:sz w:val="18"/>
                <w:szCs w:val="18"/>
              </w:rPr>
              <w:t>Increase/maintain the percentage of teacher, parent and student satisfaction with the accessibility, effectiveness and efficiency of programs and services for students in their community.</w:t>
            </w:r>
          </w:p>
          <w:p w14:paraId="67BB998C" w14:textId="2C931785" w:rsidR="00FE22E6" w:rsidRPr="00CD01DD" w:rsidRDefault="00113DFF" w:rsidP="003F6384">
            <w:pPr>
              <w:pStyle w:val="ListParagraph"/>
              <w:numPr>
                <w:ilvl w:val="0"/>
                <w:numId w:val="21"/>
              </w:numPr>
              <w:rPr>
                <w:rFonts w:cstheme="minorHAnsi"/>
                <w:sz w:val="18"/>
                <w:szCs w:val="18"/>
              </w:rPr>
            </w:pPr>
            <w:r w:rsidRPr="00CD01DD">
              <w:rPr>
                <w:rFonts w:cstheme="minorHAnsi"/>
                <w:b/>
                <w:bCs/>
                <w:sz w:val="18"/>
                <w:szCs w:val="18"/>
              </w:rPr>
              <w:t>Students at Risk</w:t>
            </w:r>
            <w:r w:rsidR="003F6CBE">
              <w:rPr>
                <w:rFonts w:cstheme="minorHAnsi"/>
                <w:b/>
                <w:bCs/>
                <w:color w:val="000000"/>
                <w:sz w:val="18"/>
                <w:szCs w:val="18"/>
              </w:rPr>
              <w:t xml:space="preserve"> (AEAM)</w:t>
            </w:r>
            <w:r w:rsidRPr="00CD01DD">
              <w:rPr>
                <w:rFonts w:cstheme="minorHAnsi"/>
                <w:b/>
                <w:bCs/>
                <w:sz w:val="18"/>
                <w:szCs w:val="18"/>
              </w:rPr>
              <w:t>:</w:t>
            </w:r>
            <w:r w:rsidRPr="00CD01DD">
              <w:rPr>
                <w:rFonts w:cstheme="minorHAnsi"/>
                <w:sz w:val="18"/>
                <w:szCs w:val="18"/>
              </w:rPr>
              <w:t xml:space="preserve"> Increase/maintain the percentage of teachers, parents and students agree that programs for children at risk are easy to access and timely.</w:t>
            </w:r>
          </w:p>
          <w:p w14:paraId="0AA2FE09" w14:textId="3CC42F5C" w:rsidR="00B140FC" w:rsidRPr="00CD01DD" w:rsidRDefault="00B140FC" w:rsidP="003F6384">
            <w:pPr>
              <w:pStyle w:val="ListParagraph"/>
              <w:numPr>
                <w:ilvl w:val="0"/>
                <w:numId w:val="21"/>
              </w:numPr>
              <w:rPr>
                <w:rFonts w:ascii="Cambria" w:hAnsi="Cambria" w:cstheme="minorHAnsi"/>
                <w:b/>
                <w:bCs/>
                <w:color w:val="000000"/>
                <w:sz w:val="18"/>
                <w:szCs w:val="18"/>
                <w:lang w:eastAsia="en-CA"/>
              </w:rPr>
            </w:pPr>
            <w:r w:rsidRPr="00CD01DD">
              <w:rPr>
                <w:b/>
                <w:bCs/>
                <w:sz w:val="18"/>
                <w:szCs w:val="18"/>
              </w:rPr>
              <w:t>SOS-Q (Student Orientation to School Questionnaire):</w:t>
            </w:r>
            <w:r w:rsidRPr="00CD01DD">
              <w:rPr>
                <w:sz w:val="18"/>
                <w:szCs w:val="18"/>
              </w:rPr>
              <w:t xml:space="preserve"> Increase/maintain in percentage of students who are at or above the National Norm in the areas of Safe and Caring, External Resilience, Internal Resilience, Self-Confidence, Peer Relationships, Utility of School and Extracurricular Activities. </w:t>
            </w:r>
          </w:p>
          <w:p w14:paraId="669393DA" w14:textId="52AB78C0" w:rsidR="00FE22E6" w:rsidRPr="002436B7" w:rsidRDefault="00FE22E6" w:rsidP="003F6384">
            <w:pPr>
              <w:pStyle w:val="ListParagraph"/>
              <w:numPr>
                <w:ilvl w:val="0"/>
                <w:numId w:val="0"/>
              </w:numPr>
              <w:ind w:left="720"/>
              <w:rPr>
                <w:rFonts w:ascii="Cambria" w:hAnsi="Cambria" w:cstheme="minorHAnsi"/>
                <w:b/>
                <w:bCs/>
                <w:color w:val="000000"/>
                <w:lang w:eastAsia="en-CA"/>
              </w:rPr>
            </w:pPr>
          </w:p>
        </w:tc>
      </w:tr>
      <w:tr w:rsidR="00F25F6C" w14:paraId="1B972702" w14:textId="77777777" w:rsidTr="5CCF4CD1">
        <w:trPr>
          <w:trHeight w:val="3942"/>
        </w:trPr>
        <w:tc>
          <w:tcPr>
            <w:tcW w:w="7205" w:type="dxa"/>
            <w:tcBorders>
              <w:left w:val="single" w:sz="24" w:space="0" w:color="70AD47" w:themeColor="accent6"/>
              <w:right w:val="single" w:sz="24" w:space="0" w:color="70AD47" w:themeColor="accent6"/>
            </w:tcBorders>
            <w:shd w:val="clear" w:color="auto" w:fill="auto"/>
          </w:tcPr>
          <w:p w14:paraId="61B2B607" w14:textId="77777777" w:rsidR="00F25F6C" w:rsidRPr="00CD0439" w:rsidRDefault="00F25F6C" w:rsidP="00410169">
            <w:pPr>
              <w:rPr>
                <w:rFonts w:asciiTheme="minorHAnsi" w:hAnsiTheme="minorHAnsi" w:cstheme="minorHAnsi"/>
                <w:b/>
              </w:rPr>
            </w:pPr>
            <w:r w:rsidRPr="0018724A">
              <w:rPr>
                <w:rFonts w:asciiTheme="minorHAnsi" w:hAnsiTheme="minorHAnsi" w:cstheme="minorHAnsi"/>
                <w:b/>
                <w:bCs/>
                <w:szCs w:val="20"/>
              </w:rPr>
              <w:t>Advance wellness and well-being by</w:t>
            </w:r>
            <w:r w:rsidRPr="00CD0439">
              <w:rPr>
                <w:rFonts w:asciiTheme="minorHAnsi" w:hAnsiTheme="minorHAnsi" w:cstheme="minorHAnsi"/>
                <w:b/>
              </w:rPr>
              <w:t xml:space="preserve">: </w:t>
            </w:r>
          </w:p>
          <w:p w14:paraId="56744714" w14:textId="0343F187" w:rsidR="00CD0439" w:rsidRPr="00AA19A5" w:rsidRDefault="70EAC1B8" w:rsidP="5CCF4CD1">
            <w:pPr>
              <w:pStyle w:val="ListParagraph"/>
              <w:numPr>
                <w:ilvl w:val="0"/>
                <w:numId w:val="16"/>
              </w:numPr>
              <w:rPr>
                <w:rFonts w:cstheme="minorBidi"/>
                <w:sz w:val="22"/>
                <w:szCs w:val="22"/>
              </w:rPr>
            </w:pPr>
            <w:r w:rsidRPr="5CCF4CD1">
              <w:rPr>
                <w:rFonts w:cstheme="minorBidi"/>
                <w:sz w:val="22"/>
                <w:szCs w:val="22"/>
              </w:rPr>
              <w:t xml:space="preserve">Continue to emphasize the building of a trauma-informed culture for students as part of creating healthy school cultures and inclusive learning </w:t>
            </w:r>
            <w:r w:rsidRPr="5CCF4CD1">
              <w:rPr>
                <w:sz w:val="22"/>
                <w:szCs w:val="22"/>
              </w:rPr>
              <w:t>environments</w:t>
            </w:r>
            <w:r w:rsidR="5E6155CA" w:rsidRPr="5CCF4CD1">
              <w:rPr>
                <w:sz w:val="22"/>
                <w:szCs w:val="22"/>
              </w:rPr>
              <w:t>.</w:t>
            </w:r>
            <w:r w:rsidR="495E279E" w:rsidRPr="5CCF4CD1">
              <w:rPr>
                <w:rFonts w:cstheme="minorBidi"/>
                <w:sz w:val="22"/>
                <w:szCs w:val="22"/>
              </w:rPr>
              <w:t xml:space="preserve"> </w:t>
            </w:r>
            <w:r w:rsidR="00CD0439" w:rsidRPr="5CCF4CD1">
              <w:rPr>
                <w:rFonts w:cstheme="minorBidi"/>
                <w:sz w:val="22"/>
                <w:szCs w:val="22"/>
              </w:rPr>
              <w:t xml:space="preserve"> </w:t>
            </w:r>
          </w:p>
          <w:p w14:paraId="63C28427" w14:textId="3994E027" w:rsidR="00DE43ED" w:rsidRPr="00AA19A5" w:rsidRDefault="6ACFF849" w:rsidP="36893100">
            <w:pPr>
              <w:pStyle w:val="ListParagraph"/>
              <w:numPr>
                <w:ilvl w:val="1"/>
                <w:numId w:val="16"/>
              </w:numPr>
              <w:rPr>
                <w:rFonts w:cstheme="minorBidi"/>
                <w:sz w:val="22"/>
                <w:szCs w:val="22"/>
              </w:rPr>
            </w:pPr>
            <w:r w:rsidRPr="36893100">
              <w:rPr>
                <w:rFonts w:cstheme="minorBidi"/>
                <w:sz w:val="22"/>
                <w:szCs w:val="22"/>
              </w:rPr>
              <w:t>A deeper inquiry into restorative practices will be pursued.</w:t>
            </w:r>
          </w:p>
          <w:p w14:paraId="45D7A42E" w14:textId="26EF82A3" w:rsidR="00CD0439" w:rsidRDefault="00CD0439" w:rsidP="5CCF4CD1">
            <w:pPr>
              <w:pStyle w:val="ListParagraph"/>
              <w:numPr>
                <w:ilvl w:val="0"/>
                <w:numId w:val="16"/>
              </w:numPr>
              <w:rPr>
                <w:rFonts w:cstheme="minorBidi"/>
                <w:sz w:val="22"/>
                <w:szCs w:val="22"/>
              </w:rPr>
            </w:pPr>
            <w:r w:rsidRPr="5CCF4CD1">
              <w:rPr>
                <w:rFonts w:cstheme="minorBidi"/>
                <w:sz w:val="22"/>
                <w:szCs w:val="22"/>
              </w:rPr>
              <w:t xml:space="preserve"> </w:t>
            </w:r>
            <w:r w:rsidR="1C16754A" w:rsidRPr="5CCF4CD1">
              <w:rPr>
                <w:rFonts w:cstheme="minorBidi"/>
                <w:sz w:val="22"/>
                <w:szCs w:val="22"/>
              </w:rPr>
              <w:t>Continued focus on social emotional learning to support student well-being</w:t>
            </w:r>
            <w:r w:rsidR="06E5B0CB" w:rsidRPr="5CCF4CD1">
              <w:rPr>
                <w:rFonts w:cstheme="minorBidi"/>
                <w:sz w:val="22"/>
                <w:szCs w:val="22"/>
              </w:rPr>
              <w:t>.</w:t>
            </w:r>
          </w:p>
          <w:p w14:paraId="26933CCF" w14:textId="0F095FF9" w:rsidR="00DE43ED" w:rsidRDefault="6F9B0C56" w:rsidP="36893100">
            <w:pPr>
              <w:pStyle w:val="ListParagraph"/>
              <w:numPr>
                <w:ilvl w:val="1"/>
                <w:numId w:val="16"/>
              </w:numPr>
              <w:rPr>
                <w:rFonts w:cstheme="minorBidi"/>
                <w:sz w:val="22"/>
                <w:szCs w:val="22"/>
              </w:rPr>
            </w:pPr>
            <w:r w:rsidRPr="36893100">
              <w:rPr>
                <w:rFonts w:cstheme="minorBidi"/>
                <w:sz w:val="22"/>
                <w:szCs w:val="22"/>
              </w:rPr>
              <w:t xml:space="preserve">We have become a Minds Matter school in 2024 and will continue to use this support moving forward to see </w:t>
            </w:r>
            <w:r w:rsidR="5E51DC4A" w:rsidRPr="36893100">
              <w:rPr>
                <w:rFonts w:cstheme="minorBidi"/>
                <w:sz w:val="22"/>
                <w:szCs w:val="22"/>
              </w:rPr>
              <w:t>the impact</w:t>
            </w:r>
            <w:r w:rsidRPr="36893100">
              <w:rPr>
                <w:rFonts w:cstheme="minorBidi"/>
                <w:sz w:val="22"/>
                <w:szCs w:val="22"/>
              </w:rPr>
              <w:t xml:space="preserve"> of this education on the students’ well-</w:t>
            </w:r>
            <w:r w:rsidR="297F5168" w:rsidRPr="36893100">
              <w:rPr>
                <w:rFonts w:cstheme="minorBidi"/>
                <w:sz w:val="22"/>
                <w:szCs w:val="22"/>
              </w:rPr>
              <w:t>being.</w:t>
            </w:r>
          </w:p>
          <w:p w14:paraId="39BA54DC" w14:textId="45C792F5" w:rsidR="00410169" w:rsidRPr="00AA19A5" w:rsidRDefault="636B410F" w:rsidP="5CCF4CD1">
            <w:pPr>
              <w:pStyle w:val="ListParagraph"/>
              <w:numPr>
                <w:ilvl w:val="0"/>
                <w:numId w:val="16"/>
              </w:numPr>
              <w:rPr>
                <w:rFonts w:cstheme="minorBidi"/>
                <w:sz w:val="22"/>
                <w:szCs w:val="22"/>
              </w:rPr>
            </w:pPr>
            <w:r w:rsidRPr="5CCF4CD1">
              <w:rPr>
                <w:rFonts w:cstheme="minorBidi"/>
                <w:sz w:val="22"/>
                <w:szCs w:val="22"/>
              </w:rPr>
              <w:t>Continued focus on social emotional learning to support staff wellness</w:t>
            </w:r>
            <w:r w:rsidR="316AE4B1" w:rsidRPr="5CCF4CD1">
              <w:rPr>
                <w:rFonts w:cstheme="minorBidi"/>
                <w:sz w:val="22"/>
                <w:szCs w:val="22"/>
              </w:rPr>
              <w:t>.</w:t>
            </w:r>
          </w:p>
          <w:p w14:paraId="1FFE0908" w14:textId="40B70A30" w:rsidR="00F25F6C" w:rsidRPr="00CD0439" w:rsidRDefault="6FA4F072" w:rsidP="09549E21">
            <w:pPr>
              <w:pStyle w:val="ListParagraph"/>
              <w:numPr>
                <w:ilvl w:val="1"/>
                <w:numId w:val="16"/>
              </w:numPr>
              <w:rPr>
                <w:sz w:val="22"/>
                <w:szCs w:val="22"/>
              </w:rPr>
            </w:pPr>
            <w:r w:rsidRPr="36893100">
              <w:rPr>
                <w:sz w:val="22"/>
                <w:szCs w:val="22"/>
              </w:rPr>
              <w:t>Collaboratively create plans for staff to further advance wellness in their building</w:t>
            </w:r>
            <w:r w:rsidR="34CFD227" w:rsidRPr="09549E21">
              <w:rPr>
                <w:sz w:val="22"/>
                <w:szCs w:val="22"/>
              </w:rPr>
              <w:t>.</w:t>
            </w:r>
          </w:p>
          <w:p w14:paraId="6AD14E29" w14:textId="25631E0D" w:rsidR="00F25F6C" w:rsidRPr="00CD0439" w:rsidRDefault="00F25F6C" w:rsidP="00410169">
            <w:pPr>
              <w:rPr>
                <w:rFonts w:asciiTheme="minorHAnsi" w:hAnsiTheme="minorHAnsi" w:cstheme="minorHAnsi"/>
                <w:b/>
              </w:rPr>
            </w:pPr>
            <w:r w:rsidRPr="00CD0439">
              <w:rPr>
                <w:rFonts w:asciiTheme="minorHAnsi" w:hAnsiTheme="minorHAnsi" w:cstheme="minorHAnsi"/>
                <w:b/>
              </w:rPr>
              <w:t xml:space="preserve"> </w:t>
            </w:r>
          </w:p>
          <w:p w14:paraId="7AB05973" w14:textId="77777777" w:rsidR="00F25F6C" w:rsidRPr="00CD0439" w:rsidRDefault="00F25F6C" w:rsidP="00410169">
            <w:pPr>
              <w:rPr>
                <w:rFonts w:asciiTheme="minorHAnsi" w:hAnsiTheme="minorHAnsi" w:cstheme="minorHAnsi"/>
                <w:b/>
              </w:rPr>
            </w:pPr>
            <w:r w:rsidRPr="00CD0439">
              <w:rPr>
                <w:rFonts w:asciiTheme="minorHAnsi" w:hAnsiTheme="minorHAnsi" w:cstheme="minorHAnsi"/>
                <w:b/>
              </w:rPr>
              <w:t>Advance a continuum of supports by:</w:t>
            </w:r>
          </w:p>
          <w:p w14:paraId="5EBB8F47" w14:textId="6FD5D10E" w:rsidR="00410169" w:rsidRPr="00410169" w:rsidRDefault="3E648F40" w:rsidP="36893100">
            <w:pPr>
              <w:pStyle w:val="ListParagraph"/>
              <w:numPr>
                <w:ilvl w:val="0"/>
                <w:numId w:val="16"/>
              </w:numPr>
              <w:rPr>
                <w:rFonts w:cstheme="minorBidi"/>
                <w:sz w:val="22"/>
                <w:szCs w:val="22"/>
              </w:rPr>
            </w:pPr>
            <w:r w:rsidRPr="36893100">
              <w:rPr>
                <w:sz w:val="22"/>
                <w:szCs w:val="22"/>
              </w:rPr>
              <w:t xml:space="preserve">Continue to implement, refine, and expand the continuum of supports based on current student profiles to address social, emotional, physical, and academic growth for students. </w:t>
            </w:r>
          </w:p>
          <w:p w14:paraId="54CF0669" w14:textId="3DD25CCC" w:rsidR="00410169" w:rsidRPr="00410169" w:rsidRDefault="485282EF" w:rsidP="36893100">
            <w:pPr>
              <w:pStyle w:val="ListParagraph"/>
              <w:numPr>
                <w:ilvl w:val="1"/>
                <w:numId w:val="16"/>
              </w:numPr>
              <w:rPr>
                <w:rFonts w:cstheme="minorBidi"/>
                <w:sz w:val="22"/>
                <w:szCs w:val="22"/>
              </w:rPr>
            </w:pPr>
            <w:r w:rsidRPr="5CCF4CD1">
              <w:rPr>
                <w:rFonts w:cstheme="minorBidi"/>
                <w:sz w:val="22"/>
                <w:szCs w:val="22"/>
              </w:rPr>
              <w:t>Continue to develop and implement a robust continuum of supports</w:t>
            </w:r>
            <w:r w:rsidR="1862C1D5" w:rsidRPr="5CCF4CD1">
              <w:rPr>
                <w:rFonts w:cstheme="minorBidi"/>
                <w:sz w:val="22"/>
                <w:szCs w:val="22"/>
              </w:rPr>
              <w:t>.</w:t>
            </w:r>
            <w:r w:rsidR="495E279E" w:rsidRPr="5CCF4CD1">
              <w:rPr>
                <w:rFonts w:cstheme="minorBidi"/>
                <w:b/>
                <w:bCs/>
                <w:sz w:val="22"/>
                <w:szCs w:val="22"/>
              </w:rPr>
              <w:t xml:space="preserve">  </w:t>
            </w:r>
          </w:p>
          <w:p w14:paraId="488F0587" w14:textId="15AD543B" w:rsidR="00AA19A5" w:rsidRPr="00AA19A5" w:rsidRDefault="597CADF1" w:rsidP="36893100">
            <w:pPr>
              <w:pStyle w:val="ListParagraph"/>
              <w:numPr>
                <w:ilvl w:val="1"/>
                <w:numId w:val="16"/>
              </w:numPr>
              <w:rPr>
                <w:rFonts w:cstheme="minorBidi"/>
                <w:sz w:val="22"/>
                <w:szCs w:val="22"/>
              </w:rPr>
            </w:pPr>
            <w:r w:rsidRPr="5CCF4CD1">
              <w:rPr>
                <w:rFonts w:cstheme="minorBidi"/>
                <w:sz w:val="22"/>
                <w:szCs w:val="22"/>
              </w:rPr>
              <w:t>Continue to identify the gaps in services and create solutions to address these gaps</w:t>
            </w:r>
            <w:r w:rsidR="64C7EC2E" w:rsidRPr="5CCF4CD1">
              <w:rPr>
                <w:rFonts w:cstheme="minorBidi"/>
                <w:sz w:val="22"/>
                <w:szCs w:val="22"/>
              </w:rPr>
              <w:t>.</w:t>
            </w:r>
          </w:p>
          <w:p w14:paraId="1BEAFA53" w14:textId="3B40299A" w:rsidR="00F25F6C" w:rsidRPr="00410169" w:rsidRDefault="00CD0439" w:rsidP="36893100">
            <w:pPr>
              <w:pStyle w:val="ListParagraph"/>
              <w:numPr>
                <w:ilvl w:val="1"/>
                <w:numId w:val="16"/>
              </w:numPr>
              <w:rPr>
                <w:rFonts w:cstheme="minorBidi"/>
                <w:sz w:val="18"/>
                <w:szCs w:val="18"/>
              </w:rPr>
            </w:pPr>
            <w:r w:rsidRPr="5CCF4CD1">
              <w:rPr>
                <w:rFonts w:cstheme="minorBidi"/>
                <w:sz w:val="22"/>
                <w:szCs w:val="22"/>
              </w:rPr>
              <w:t xml:space="preserve"> </w:t>
            </w:r>
            <w:r w:rsidR="246A8DC9" w:rsidRPr="5CCF4CD1">
              <w:rPr>
                <w:rFonts w:cstheme="minorBidi"/>
                <w:sz w:val="22"/>
                <w:szCs w:val="22"/>
              </w:rPr>
              <w:t>Continued and enhanced parent communication to develop understanding of student areas for growth and supports available</w:t>
            </w:r>
            <w:r w:rsidR="31E18DC7" w:rsidRPr="5CCF4CD1">
              <w:rPr>
                <w:rFonts w:cstheme="minorBidi"/>
                <w:sz w:val="22"/>
                <w:szCs w:val="22"/>
              </w:rPr>
              <w:t>.</w:t>
            </w:r>
          </w:p>
        </w:tc>
        <w:tc>
          <w:tcPr>
            <w:tcW w:w="7185" w:type="dxa"/>
            <w:vMerge/>
            <w:vAlign w:val="center"/>
          </w:tcPr>
          <w:p w14:paraId="2091FCAC" w14:textId="77777777" w:rsidR="00F25F6C" w:rsidRPr="005F4712" w:rsidRDefault="00F25F6C" w:rsidP="00E53040">
            <w:pPr>
              <w:pStyle w:val="Heading3"/>
              <w:rPr>
                <w:color w:val="557F3B" w:themeColor="accent2" w:themeShade="BF"/>
              </w:rPr>
            </w:pPr>
          </w:p>
        </w:tc>
      </w:tr>
      <w:tr w:rsidR="005D626E" w14:paraId="19378A71" w14:textId="77777777" w:rsidTr="5CCF4CD1">
        <w:trPr>
          <w:trHeight w:val="315"/>
        </w:trPr>
        <w:tc>
          <w:tcPr>
            <w:tcW w:w="7205" w:type="dxa"/>
            <w:tcBorders>
              <w:left w:val="single" w:sz="24" w:space="0" w:color="70AD47" w:themeColor="accent6"/>
              <w:right w:val="single" w:sz="24" w:space="0" w:color="70AD47" w:themeColor="accent6"/>
            </w:tcBorders>
            <w:shd w:val="clear" w:color="auto" w:fill="73AA4F" w:themeFill="accent2"/>
            <w:vAlign w:val="center"/>
          </w:tcPr>
          <w:p w14:paraId="221C25A1" w14:textId="18998A03" w:rsidR="005D626E" w:rsidRPr="00027302" w:rsidRDefault="001947EF" w:rsidP="00CD01DD">
            <w:pPr>
              <w:pStyle w:val="Heading3"/>
              <w:spacing w:after="0"/>
              <w:rPr>
                <w:b w:val="0"/>
                <w:bCs/>
                <w:color w:val="FFFFFF" w:themeColor="background1"/>
              </w:rPr>
            </w:pPr>
            <w:hyperlink r:id="rId28" w:history="1">
              <w:r w:rsidR="005D626E" w:rsidRPr="00027302">
                <w:rPr>
                  <w:rStyle w:val="Hyperlink"/>
                  <w:rFonts w:eastAsia="Calibri" w:cs="Calibri"/>
                  <w:b/>
                  <w:bCs/>
                  <w:color w:val="FFFFFF" w:themeColor="background1"/>
                  <w:sz w:val="20"/>
                  <w:szCs w:val="24"/>
                  <w:lang w:val="en-CA" w:eastAsia="en-CA"/>
                </w:rPr>
                <w:t>VIEW OUTCOMES AND INDICATORS</w:t>
              </w:r>
            </w:hyperlink>
          </w:p>
        </w:tc>
        <w:tc>
          <w:tcPr>
            <w:tcW w:w="7185" w:type="dxa"/>
            <w:vMerge/>
            <w:vAlign w:val="center"/>
          </w:tcPr>
          <w:p w14:paraId="2CDC445E" w14:textId="77777777" w:rsidR="005D626E" w:rsidRPr="004E1D10" w:rsidRDefault="005D626E" w:rsidP="005D626E">
            <w:pPr>
              <w:pStyle w:val="Heading3"/>
            </w:pPr>
          </w:p>
        </w:tc>
      </w:tr>
    </w:tbl>
    <w:p w14:paraId="71220213" w14:textId="69A23C27" w:rsidR="002436B7" w:rsidRDefault="002436B7" w:rsidP="00523950">
      <w:pPr>
        <w:spacing w:after="40" w:line="240" w:lineRule="auto"/>
        <w:textAlignment w:val="baseline"/>
        <w:rPr>
          <w:rFonts w:ascii="Segoe UI" w:eastAsia="Times New Roman" w:hAnsi="Segoe UI" w:cs="Segoe UI"/>
          <w:sz w:val="18"/>
          <w:szCs w:val="18"/>
          <w:lang w:eastAsia="en-CA"/>
        </w:rPr>
      </w:pPr>
    </w:p>
    <w:p w14:paraId="0FEA92EA" w14:textId="77777777" w:rsidR="002436B7" w:rsidRDefault="002436B7">
      <w:pPr>
        <w:rPr>
          <w:rFonts w:ascii="Segoe UI" w:eastAsia="Times New Roman" w:hAnsi="Segoe UI" w:cs="Segoe UI"/>
          <w:sz w:val="18"/>
          <w:szCs w:val="18"/>
          <w:lang w:eastAsia="en-CA"/>
        </w:rPr>
      </w:pPr>
      <w:r>
        <w:rPr>
          <w:rFonts w:ascii="Segoe UI" w:eastAsia="Times New Roman" w:hAnsi="Segoe UI" w:cs="Segoe UI"/>
          <w:sz w:val="18"/>
          <w:szCs w:val="18"/>
          <w:lang w:eastAsia="en-CA"/>
        </w:rPr>
        <w:br w:type="page"/>
      </w:r>
    </w:p>
    <w:p w14:paraId="32EC6F6A" w14:textId="4BC32745" w:rsidR="00E00179" w:rsidRPr="00C122D1" w:rsidRDefault="00E00179" w:rsidP="00441253">
      <w:pPr>
        <w:spacing w:after="0" w:line="240" w:lineRule="auto"/>
        <w:rPr>
          <w:rFonts w:asciiTheme="minorHAnsi" w:hAnsiTheme="minorHAnsi"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5"/>
        <w:gridCol w:w="7270"/>
        <w:gridCol w:w="10"/>
      </w:tblGrid>
      <w:tr w:rsidR="00D12B49" w14:paraId="24BF3908" w14:textId="77777777" w:rsidTr="5CCF4CD1">
        <w:tc>
          <w:tcPr>
            <w:tcW w:w="14395" w:type="dxa"/>
            <w:gridSpan w:val="3"/>
            <w:shd w:val="clear" w:color="auto" w:fill="0F4F7F" w:themeFill="accent1" w:themeFillShade="BF"/>
          </w:tcPr>
          <w:p w14:paraId="1B6FA2A4" w14:textId="3DCFE937" w:rsidR="009026DE" w:rsidRPr="009821DA" w:rsidRDefault="009821DA" w:rsidP="009026DE">
            <w:pPr>
              <w:spacing w:before="120" w:after="120"/>
              <w:jc w:val="center"/>
              <w:rPr>
                <w:rFonts w:ascii="Montserrat" w:eastAsia="Montserrat" w:hAnsi="Montserrat" w:cs="Montserrat"/>
                <w:b/>
                <w:bCs/>
                <w:color w:val="FFFFFF" w:themeColor="background1"/>
                <w:sz w:val="28"/>
                <w:szCs w:val="28"/>
              </w:rPr>
            </w:pPr>
            <w:r w:rsidRPr="009821DA">
              <w:rPr>
                <w:rStyle w:val="eop"/>
                <w:rFonts w:ascii="Montserrat" w:eastAsia="Montserrat" w:hAnsi="Montserrat" w:cs="Montserrat"/>
                <w:b/>
                <w:bCs/>
                <w:color w:val="FFFFFF" w:themeColor="background1"/>
                <w:sz w:val="28"/>
                <w:szCs w:val="28"/>
              </w:rPr>
              <w:t>OUR STORY OF SUCCESS</w:t>
            </w:r>
          </w:p>
        </w:tc>
      </w:tr>
      <w:tr w:rsidR="00810338" w:rsidRPr="002436B7" w14:paraId="69C5645A" w14:textId="77777777" w:rsidTr="5CCF4CD1">
        <w:trPr>
          <w:gridAfter w:val="1"/>
          <w:wAfter w:w="10" w:type="dxa"/>
          <w:trHeight w:val="117"/>
        </w:trPr>
        <w:tc>
          <w:tcPr>
            <w:tcW w:w="14385" w:type="dxa"/>
            <w:gridSpan w:val="2"/>
            <w:shd w:val="clear" w:color="auto" w:fill="auto"/>
            <w:vAlign w:val="bottom"/>
          </w:tcPr>
          <w:p w14:paraId="45B91E1F" w14:textId="012E2D16" w:rsidR="00810338" w:rsidRPr="00CD01DD" w:rsidRDefault="00810338" w:rsidP="00810338">
            <w:pPr>
              <w:jc w:val="center"/>
              <w:rPr>
                <w:rFonts w:eastAsia="Times New Roman"/>
                <w:color w:val="000000"/>
                <w:sz w:val="24"/>
                <w:lang w:eastAsia="en-CA"/>
              </w:rPr>
            </w:pPr>
            <w:r w:rsidRPr="00225CCF">
              <w:rPr>
                <w:rFonts w:asciiTheme="minorHAnsi" w:hAnsiTheme="minorHAnsi" w:cstheme="minorHAnsi"/>
                <w:i/>
                <w:iCs/>
                <w:sz w:val="16"/>
                <w:szCs w:val="16"/>
              </w:rPr>
              <w:t xml:space="preserve">Strategy Implemented in 2024-2025        </w:t>
            </w:r>
            <w:r>
              <w:rPr>
                <w:rFonts w:asciiTheme="minorHAnsi" w:hAnsiTheme="minorHAnsi" w:cstheme="minorHAnsi"/>
                <w:i/>
                <w:iCs/>
                <w:color w:val="1EAE85" w:themeColor="accent5"/>
                <w:sz w:val="16"/>
                <w:szCs w:val="16"/>
                <w:lang w:eastAsia="en-CA"/>
              </w:rPr>
              <w:t>S</w:t>
            </w:r>
            <w:r w:rsidRPr="00592B5B">
              <w:rPr>
                <w:rFonts w:asciiTheme="minorHAnsi" w:hAnsiTheme="minorHAnsi" w:cstheme="minorHAnsi"/>
                <w:i/>
                <w:iCs/>
                <w:color w:val="1EAE85" w:themeColor="accent5"/>
                <w:sz w:val="16"/>
                <w:szCs w:val="16"/>
                <w:lang w:eastAsia="en-CA"/>
              </w:rPr>
              <w:t xml:space="preserve">trategy </w:t>
            </w:r>
            <w:r w:rsidRPr="00087F67">
              <w:rPr>
                <w:rFonts w:asciiTheme="minorHAnsi" w:hAnsiTheme="minorHAnsi" w:cstheme="minorHAnsi"/>
                <w:i/>
                <w:color w:val="1EAE85"/>
                <w:sz w:val="16"/>
                <w:szCs w:val="16"/>
                <w:lang w:eastAsia="en-CA"/>
              </w:rPr>
              <w:t>Continued</w:t>
            </w:r>
            <w:r w:rsidRPr="00592B5B">
              <w:rPr>
                <w:rFonts w:asciiTheme="minorHAnsi" w:hAnsiTheme="minorHAnsi" w:cstheme="minorHAnsi"/>
                <w:i/>
                <w:iCs/>
                <w:color w:val="1EAE85" w:themeColor="accent5"/>
                <w:sz w:val="16"/>
                <w:szCs w:val="16"/>
                <w:lang w:eastAsia="en-CA"/>
              </w:rPr>
              <w:t xml:space="preserve"> From 202</w:t>
            </w:r>
            <w:r>
              <w:rPr>
                <w:rFonts w:asciiTheme="minorHAnsi" w:hAnsiTheme="minorHAnsi" w:cstheme="minorHAnsi"/>
                <w:i/>
                <w:iCs/>
                <w:color w:val="1EAE85" w:themeColor="accent5"/>
                <w:sz w:val="16"/>
                <w:szCs w:val="16"/>
                <w:lang w:eastAsia="en-CA"/>
              </w:rPr>
              <w:t>5</w:t>
            </w:r>
            <w:r w:rsidRPr="00592B5B">
              <w:rPr>
                <w:rFonts w:asciiTheme="minorHAnsi" w:hAnsiTheme="minorHAnsi" w:cstheme="minorHAnsi"/>
                <w:i/>
                <w:iCs/>
                <w:color w:val="1EAE85" w:themeColor="accent5"/>
                <w:sz w:val="16"/>
                <w:szCs w:val="16"/>
                <w:lang w:eastAsia="en-CA"/>
              </w:rPr>
              <w:t>-202</w:t>
            </w:r>
            <w:r>
              <w:rPr>
                <w:rFonts w:asciiTheme="minorHAnsi" w:hAnsiTheme="minorHAnsi" w:cstheme="minorHAnsi"/>
                <w:i/>
                <w:iCs/>
                <w:color w:val="1EAE85" w:themeColor="accent5"/>
                <w:sz w:val="16"/>
                <w:szCs w:val="16"/>
                <w:lang w:eastAsia="en-CA"/>
              </w:rPr>
              <w:t xml:space="preserve">6          </w:t>
            </w:r>
            <w:r>
              <w:rPr>
                <w:rFonts w:asciiTheme="minorHAnsi" w:hAnsiTheme="minorHAnsi" w:cstheme="minorHAnsi"/>
                <w:i/>
                <w:iCs/>
                <w:color w:val="3D03FA" w:themeColor="accent4" w:themeShade="BF"/>
                <w:sz w:val="16"/>
                <w:szCs w:val="16"/>
                <w:lang w:eastAsia="en-CA"/>
              </w:rPr>
              <w:t>S</w:t>
            </w:r>
            <w:r w:rsidRPr="00E40B0A">
              <w:rPr>
                <w:rFonts w:asciiTheme="minorHAnsi" w:hAnsiTheme="minorHAnsi" w:cstheme="minorHAnsi"/>
                <w:i/>
                <w:iCs/>
                <w:color w:val="3D03FA" w:themeColor="accent4" w:themeShade="BF"/>
                <w:sz w:val="16"/>
                <w:szCs w:val="16"/>
                <w:lang w:eastAsia="en-CA"/>
              </w:rPr>
              <w:t>trategy Co</w:t>
            </w:r>
            <w:r w:rsidRPr="00DE02BD">
              <w:rPr>
                <w:rFonts w:asciiTheme="minorHAnsi" w:hAnsiTheme="minorHAnsi" w:cstheme="minorHAnsi"/>
                <w:i/>
                <w:color w:val="3D03FA"/>
                <w:sz w:val="16"/>
                <w:szCs w:val="16"/>
                <w:lang w:eastAsia="en-CA"/>
              </w:rPr>
              <w:t>ntinue</w:t>
            </w:r>
            <w:r w:rsidRPr="00E40B0A">
              <w:rPr>
                <w:rFonts w:asciiTheme="minorHAnsi" w:hAnsiTheme="minorHAnsi" w:cstheme="minorHAnsi"/>
                <w:i/>
                <w:iCs/>
                <w:color w:val="3D03FA" w:themeColor="accent4" w:themeShade="BF"/>
                <w:sz w:val="16"/>
                <w:szCs w:val="16"/>
                <w:lang w:eastAsia="en-CA"/>
              </w:rPr>
              <w:t>d From 202</w:t>
            </w:r>
            <w:r>
              <w:rPr>
                <w:rFonts w:asciiTheme="minorHAnsi" w:hAnsiTheme="minorHAnsi" w:cstheme="minorHAnsi"/>
                <w:i/>
                <w:iCs/>
                <w:color w:val="3D03FA" w:themeColor="accent4" w:themeShade="BF"/>
                <w:sz w:val="16"/>
                <w:szCs w:val="16"/>
                <w:lang w:eastAsia="en-CA"/>
              </w:rPr>
              <w:t>6</w:t>
            </w:r>
            <w:r w:rsidRPr="00E40B0A">
              <w:rPr>
                <w:rFonts w:asciiTheme="minorHAnsi" w:hAnsiTheme="minorHAnsi" w:cstheme="minorHAnsi"/>
                <w:i/>
                <w:iCs/>
                <w:color w:val="3D03FA" w:themeColor="accent4" w:themeShade="BF"/>
                <w:sz w:val="16"/>
                <w:szCs w:val="16"/>
                <w:lang w:eastAsia="en-CA"/>
              </w:rPr>
              <w:t>-202</w:t>
            </w:r>
            <w:r>
              <w:rPr>
                <w:rFonts w:asciiTheme="minorHAnsi" w:hAnsiTheme="minorHAnsi" w:cstheme="minorHAnsi"/>
                <w:i/>
                <w:iCs/>
                <w:color w:val="3D03FA" w:themeColor="accent4" w:themeShade="BF"/>
                <w:sz w:val="16"/>
                <w:szCs w:val="16"/>
                <w:lang w:eastAsia="en-CA"/>
              </w:rPr>
              <w:t>7</w:t>
            </w:r>
            <w:r w:rsidRPr="00CE766C">
              <w:rPr>
                <w:rFonts w:asciiTheme="minorHAnsi" w:hAnsiTheme="minorHAnsi" w:cstheme="minorHAnsi"/>
                <w:b/>
                <w:bCs/>
                <w:i/>
                <w:iCs/>
                <w:color w:val="3D03FA" w:themeColor="accent4" w:themeShade="BF"/>
                <w:sz w:val="16"/>
                <w:szCs w:val="16"/>
                <w:lang w:eastAsia="en-CA"/>
              </w:rPr>
              <w:t xml:space="preserve">  </w:t>
            </w:r>
            <w:r w:rsidRPr="00592B5B">
              <w:rPr>
                <w:rFonts w:asciiTheme="minorHAnsi" w:hAnsiTheme="minorHAnsi" w:cstheme="minorHAnsi"/>
                <w:i/>
                <w:iCs/>
                <w:color w:val="C00000"/>
                <w:sz w:val="16"/>
                <w:szCs w:val="16"/>
                <w:lang w:eastAsia="en-CA"/>
              </w:rPr>
              <w:t xml:space="preserve"> </w:t>
            </w:r>
            <w:r>
              <w:rPr>
                <w:rFonts w:asciiTheme="minorHAnsi" w:hAnsiTheme="minorHAnsi" w:cstheme="minorHAnsi"/>
                <w:i/>
                <w:iCs/>
                <w:color w:val="C00000"/>
                <w:sz w:val="16"/>
                <w:szCs w:val="16"/>
                <w:lang w:eastAsia="en-CA"/>
              </w:rPr>
              <w:t xml:space="preserve">          </w:t>
            </w:r>
            <w:r w:rsidRPr="00F64116">
              <w:rPr>
                <w:rFonts w:asciiTheme="minorHAnsi" w:hAnsiTheme="minorHAnsi" w:cstheme="minorHAnsi"/>
                <w:i/>
                <w:color w:val="53AAEA" w:themeColor="accent1" w:themeTint="99"/>
                <w:sz w:val="16"/>
                <w:szCs w:val="16"/>
                <w:lang w:eastAsia="en-CA"/>
              </w:rPr>
              <w:t>Strategy Continued From 202</w:t>
            </w:r>
            <w:r>
              <w:rPr>
                <w:rFonts w:asciiTheme="minorHAnsi" w:hAnsiTheme="minorHAnsi" w:cstheme="minorHAnsi"/>
                <w:i/>
                <w:color w:val="53AAEA" w:themeColor="accent1" w:themeTint="99"/>
                <w:sz w:val="16"/>
                <w:szCs w:val="16"/>
                <w:lang w:eastAsia="en-CA"/>
              </w:rPr>
              <w:t>7</w:t>
            </w:r>
            <w:r w:rsidRPr="00F64116">
              <w:rPr>
                <w:rFonts w:asciiTheme="minorHAnsi" w:hAnsiTheme="minorHAnsi" w:cstheme="minorHAnsi"/>
                <w:i/>
                <w:color w:val="53AAEA" w:themeColor="accent1" w:themeTint="99"/>
                <w:sz w:val="16"/>
                <w:szCs w:val="16"/>
                <w:lang w:eastAsia="en-CA"/>
              </w:rPr>
              <w:t>-202</w:t>
            </w:r>
            <w:r>
              <w:rPr>
                <w:rFonts w:asciiTheme="minorHAnsi" w:hAnsiTheme="minorHAnsi" w:cstheme="minorHAnsi"/>
                <w:i/>
                <w:color w:val="53AAEA" w:themeColor="accent1" w:themeTint="99"/>
                <w:sz w:val="16"/>
                <w:szCs w:val="16"/>
                <w:lang w:eastAsia="en-CA"/>
              </w:rPr>
              <w:t>8</w:t>
            </w:r>
            <w:r w:rsidRPr="00F64116">
              <w:rPr>
                <w:rFonts w:asciiTheme="minorHAnsi" w:hAnsiTheme="minorHAnsi" w:cstheme="minorHAnsi"/>
                <w:i/>
                <w:color w:val="53AAEA" w:themeColor="accent1" w:themeTint="99"/>
                <w:sz w:val="16"/>
                <w:szCs w:val="16"/>
                <w:lang w:eastAsia="en-CA"/>
              </w:rPr>
              <w:t xml:space="preserve">          </w:t>
            </w:r>
            <w:r w:rsidRPr="00660627">
              <w:rPr>
                <w:rFonts w:asciiTheme="minorHAnsi" w:hAnsiTheme="minorHAnsi" w:cstheme="minorHAnsi"/>
                <w:i/>
                <w:iCs/>
                <w:color w:val="73AA4F"/>
                <w:sz w:val="16"/>
                <w:szCs w:val="16"/>
                <w:lang w:eastAsia="en-CA"/>
              </w:rPr>
              <w:t>Strategy Continued From 202</w:t>
            </w:r>
            <w:r>
              <w:rPr>
                <w:rFonts w:asciiTheme="minorHAnsi" w:hAnsiTheme="minorHAnsi" w:cstheme="minorHAnsi"/>
                <w:i/>
                <w:iCs/>
                <w:color w:val="73AA4F"/>
                <w:sz w:val="16"/>
                <w:szCs w:val="16"/>
                <w:lang w:eastAsia="en-CA"/>
              </w:rPr>
              <w:t>8</w:t>
            </w:r>
            <w:r w:rsidRPr="00660627">
              <w:rPr>
                <w:rFonts w:asciiTheme="minorHAnsi" w:hAnsiTheme="minorHAnsi" w:cstheme="minorHAnsi"/>
                <w:i/>
                <w:iCs/>
                <w:color w:val="73AA4F"/>
                <w:sz w:val="16"/>
                <w:szCs w:val="16"/>
                <w:lang w:eastAsia="en-CA"/>
              </w:rPr>
              <w:t>-202</w:t>
            </w:r>
            <w:r>
              <w:rPr>
                <w:rFonts w:asciiTheme="minorHAnsi" w:hAnsiTheme="minorHAnsi" w:cstheme="minorHAnsi"/>
                <w:i/>
                <w:iCs/>
                <w:color w:val="73AA4F"/>
                <w:sz w:val="16"/>
                <w:szCs w:val="16"/>
                <w:lang w:eastAsia="en-CA"/>
              </w:rPr>
              <w:t>9</w:t>
            </w:r>
          </w:p>
        </w:tc>
      </w:tr>
      <w:tr w:rsidR="00DB7A41" w:rsidRPr="002436B7" w14:paraId="42509BE4" w14:textId="77777777" w:rsidTr="5CCF4CD1">
        <w:trPr>
          <w:gridAfter w:val="1"/>
          <w:wAfter w:w="10" w:type="dxa"/>
          <w:trHeight w:val="414"/>
        </w:trPr>
        <w:tc>
          <w:tcPr>
            <w:tcW w:w="7115" w:type="dxa"/>
            <w:tcBorders>
              <w:left w:val="single" w:sz="24" w:space="0" w:color="0F4F7F" w:themeColor="accent1" w:themeShade="BF"/>
              <w:right w:val="single" w:sz="24" w:space="0" w:color="0F4F7F" w:themeColor="accent1" w:themeShade="BF"/>
            </w:tcBorders>
            <w:shd w:val="clear" w:color="auto" w:fill="0F4F7F" w:themeFill="accent1" w:themeFillShade="BF"/>
            <w:vAlign w:val="bottom"/>
          </w:tcPr>
          <w:p w14:paraId="6BFE5E11" w14:textId="7480E19D" w:rsidR="00DB7A41" w:rsidRPr="00DB7A41" w:rsidRDefault="00DB7A41" w:rsidP="00DB7A41">
            <w:pPr>
              <w:pStyle w:val="Heading3"/>
              <w:rPr>
                <w:rFonts w:asciiTheme="minorHAnsi" w:hAnsiTheme="minorHAnsi" w:cstheme="minorHAnsi"/>
                <w:b w:val="0"/>
                <w:bCs/>
                <w:color w:val="FFFFFF" w:themeColor="background1"/>
                <w:szCs w:val="22"/>
              </w:rPr>
            </w:pPr>
            <w:r w:rsidRPr="00DB7A41">
              <w:rPr>
                <w:color w:val="FFFFFF" w:themeColor="background1"/>
              </w:rPr>
              <w:t>Goal</w:t>
            </w:r>
            <w:r w:rsidR="006D3F60">
              <w:rPr>
                <w:color w:val="FFFFFF" w:themeColor="background1"/>
              </w:rPr>
              <w:t>S</w:t>
            </w:r>
          </w:p>
        </w:tc>
        <w:tc>
          <w:tcPr>
            <w:tcW w:w="7270" w:type="dxa"/>
            <w:vMerge w:val="restart"/>
            <w:tcBorders>
              <w:left w:val="single" w:sz="24" w:space="0" w:color="0F4F7F" w:themeColor="accent1" w:themeShade="BF"/>
            </w:tcBorders>
          </w:tcPr>
          <w:p w14:paraId="1A4760A9" w14:textId="3E50ADC4" w:rsidR="00DB7A41" w:rsidRPr="00CD01DD" w:rsidRDefault="00DB7A41" w:rsidP="00151D65">
            <w:pPr>
              <w:pStyle w:val="Heading3"/>
            </w:pPr>
            <w:r w:rsidRPr="007E6807">
              <w:t>Measures and Targets</w:t>
            </w:r>
            <w:r w:rsidR="00CD01DD">
              <w:t>:</w:t>
            </w:r>
            <w:r w:rsidR="007A55F1">
              <w:t xml:space="preserve"> </w:t>
            </w:r>
            <w:r w:rsidR="00CD0439">
              <w:br/>
            </w:r>
            <w:r w:rsidRPr="00A37733">
              <w:rPr>
                <w:color w:val="22356F" w:themeColor="text2"/>
              </w:rPr>
              <w:t>provincial</w:t>
            </w:r>
            <w:r w:rsidR="007A55F1" w:rsidRPr="00A37733">
              <w:rPr>
                <w:color w:val="22356F" w:themeColor="text2"/>
              </w:rPr>
              <w:t xml:space="preserve"> &amp; Local</w:t>
            </w:r>
          </w:p>
          <w:p w14:paraId="3F540478" w14:textId="1E9B7F52" w:rsidR="00DB7A41" w:rsidRPr="00CE65B0" w:rsidRDefault="00DB7A41" w:rsidP="00151D65">
            <w:pPr>
              <w:pStyle w:val="ListParagraph"/>
              <w:numPr>
                <w:ilvl w:val="0"/>
                <w:numId w:val="25"/>
              </w:numPr>
              <w:rPr>
                <w:sz w:val="18"/>
                <w:szCs w:val="22"/>
              </w:rPr>
            </w:pPr>
            <w:r w:rsidRPr="00CE65B0">
              <w:rPr>
                <w:b/>
                <w:bCs/>
                <w:sz w:val="18"/>
                <w:szCs w:val="22"/>
              </w:rPr>
              <w:t>Student Learning Engagement</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parents and students satisfied students are engaged in their learning at school.</w:t>
            </w:r>
          </w:p>
          <w:p w14:paraId="153C379A" w14:textId="17F36E5E" w:rsidR="00DB7A41" w:rsidRPr="00CE65B0" w:rsidRDefault="00DB7A41" w:rsidP="00151D65">
            <w:pPr>
              <w:pStyle w:val="ListParagraph"/>
              <w:numPr>
                <w:ilvl w:val="0"/>
                <w:numId w:val="25"/>
              </w:numPr>
              <w:rPr>
                <w:sz w:val="18"/>
                <w:szCs w:val="22"/>
              </w:rPr>
            </w:pPr>
            <w:r w:rsidRPr="00CE65B0">
              <w:rPr>
                <w:b/>
                <w:bCs/>
                <w:sz w:val="18"/>
                <w:szCs w:val="22"/>
              </w:rPr>
              <w:t>Program of Studies</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parents and students satisfied with the opportunity for students to receive a broad program of studies.</w:t>
            </w:r>
          </w:p>
          <w:p w14:paraId="422DD7C7" w14:textId="7CA45314" w:rsidR="00DB7A41" w:rsidRPr="00CE65B0" w:rsidRDefault="00DB7A41" w:rsidP="00151D65">
            <w:pPr>
              <w:pStyle w:val="ListParagraph"/>
              <w:numPr>
                <w:ilvl w:val="0"/>
                <w:numId w:val="25"/>
              </w:numPr>
              <w:rPr>
                <w:sz w:val="18"/>
                <w:szCs w:val="22"/>
              </w:rPr>
            </w:pPr>
            <w:r w:rsidRPr="00CE65B0">
              <w:rPr>
                <w:b/>
                <w:bCs/>
                <w:sz w:val="18"/>
                <w:szCs w:val="22"/>
              </w:rPr>
              <w:t>Work Preparation</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and parents who agree that students are taught attitudes and behaviours that will make them successful at work when they finish school.</w:t>
            </w:r>
          </w:p>
          <w:p w14:paraId="73BBB60C" w14:textId="61C2CE74" w:rsidR="00DB7A41" w:rsidRPr="00CE65B0" w:rsidRDefault="00DB7A41" w:rsidP="00151D65">
            <w:pPr>
              <w:pStyle w:val="ListParagraph"/>
              <w:numPr>
                <w:ilvl w:val="0"/>
                <w:numId w:val="25"/>
              </w:numPr>
              <w:rPr>
                <w:sz w:val="18"/>
                <w:szCs w:val="22"/>
              </w:rPr>
            </w:pPr>
            <w:r w:rsidRPr="00CE65B0">
              <w:rPr>
                <w:b/>
                <w:bCs/>
                <w:sz w:val="18"/>
                <w:szCs w:val="22"/>
              </w:rPr>
              <w:t>Citizenship</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parents and students who are satisfied that students model the characteristics of active citizenship.</w:t>
            </w:r>
          </w:p>
          <w:p w14:paraId="0343D284" w14:textId="17557B27" w:rsidR="00DB7A41" w:rsidRPr="00CE65B0" w:rsidRDefault="00DB7A41" w:rsidP="00151D65">
            <w:pPr>
              <w:pStyle w:val="ListParagraph"/>
              <w:numPr>
                <w:ilvl w:val="0"/>
                <w:numId w:val="25"/>
              </w:numPr>
              <w:rPr>
                <w:sz w:val="18"/>
                <w:szCs w:val="22"/>
              </w:rPr>
            </w:pPr>
            <w:r w:rsidRPr="00CE65B0">
              <w:rPr>
                <w:b/>
                <w:bCs/>
                <w:sz w:val="18"/>
                <w:szCs w:val="22"/>
              </w:rPr>
              <w:t>Overall Quality of Education</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parents and students satisfied with the overall quality of basic education.</w:t>
            </w:r>
          </w:p>
          <w:p w14:paraId="5BEFB1A5" w14:textId="65328206" w:rsidR="00DB7A41" w:rsidRPr="00CE65B0" w:rsidRDefault="00DB7A41" w:rsidP="00151D65">
            <w:pPr>
              <w:pStyle w:val="ListParagraph"/>
              <w:numPr>
                <w:ilvl w:val="0"/>
                <w:numId w:val="25"/>
              </w:numPr>
              <w:rPr>
                <w:sz w:val="18"/>
                <w:szCs w:val="22"/>
              </w:rPr>
            </w:pPr>
            <w:r w:rsidRPr="00CE65B0">
              <w:rPr>
                <w:b/>
                <w:bCs/>
                <w:sz w:val="18"/>
                <w:szCs w:val="22"/>
              </w:rPr>
              <w:t>Lifelong Learning</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Increase/maintain percentage of teachers and parents satisfied that students demonstrate the knowledge, skills, and attitudes necessary for lifelong learning.</w:t>
            </w:r>
          </w:p>
          <w:p w14:paraId="157F00C8" w14:textId="2184E8EF" w:rsidR="00DB7A41" w:rsidRPr="00CE65B0" w:rsidRDefault="00DB7A41" w:rsidP="00151D65">
            <w:pPr>
              <w:pStyle w:val="ListParagraph"/>
              <w:numPr>
                <w:ilvl w:val="0"/>
                <w:numId w:val="25"/>
              </w:numPr>
              <w:rPr>
                <w:sz w:val="18"/>
                <w:szCs w:val="22"/>
              </w:rPr>
            </w:pPr>
            <w:r w:rsidRPr="00CE65B0">
              <w:rPr>
                <w:b/>
                <w:bCs/>
                <w:sz w:val="18"/>
                <w:szCs w:val="22"/>
              </w:rPr>
              <w:t>Drop-out Rate, High School Completion Rate, Transition Rates, Rutherford Scholarship, Exam Participation Rate</w:t>
            </w:r>
            <w:r w:rsidR="003F6CBE">
              <w:rPr>
                <w:rFonts w:cstheme="minorHAnsi"/>
                <w:b/>
                <w:bCs/>
                <w:color w:val="000000"/>
                <w:sz w:val="18"/>
                <w:szCs w:val="18"/>
              </w:rPr>
              <w:t xml:space="preserve"> (AEAM)</w:t>
            </w:r>
            <w:r w:rsidRPr="00CE65B0">
              <w:rPr>
                <w:b/>
                <w:bCs/>
                <w:sz w:val="18"/>
                <w:szCs w:val="22"/>
              </w:rPr>
              <w:t>:</w:t>
            </w:r>
            <w:r w:rsidRPr="00CE65B0">
              <w:rPr>
                <w:sz w:val="18"/>
                <w:szCs w:val="22"/>
              </w:rPr>
              <w:t xml:space="preserve"> Growth and Improvement shown in each area.</w:t>
            </w:r>
          </w:p>
          <w:p w14:paraId="7283C983" w14:textId="195F56FE" w:rsidR="00DB7A41" w:rsidRPr="00CE65B0" w:rsidRDefault="00DB7A41" w:rsidP="00151D65">
            <w:pPr>
              <w:pStyle w:val="ListParagraph"/>
              <w:numPr>
                <w:ilvl w:val="0"/>
                <w:numId w:val="25"/>
              </w:numPr>
              <w:rPr>
                <w:sz w:val="18"/>
                <w:szCs w:val="22"/>
              </w:rPr>
            </w:pPr>
            <w:r w:rsidRPr="00CE65B0">
              <w:rPr>
                <w:b/>
                <w:bCs/>
                <w:sz w:val="18"/>
                <w:szCs w:val="22"/>
              </w:rPr>
              <w:t>FSD Assurance Survey:</w:t>
            </w:r>
            <w:r w:rsidRPr="00CE65B0">
              <w:rPr>
                <w:sz w:val="18"/>
                <w:szCs w:val="22"/>
              </w:rPr>
              <w:t xml:space="preserve"> Increase/maintain percentage of parents satisfied with Assurance Measures.</w:t>
            </w:r>
          </w:p>
          <w:p w14:paraId="00D3397A" w14:textId="3746362C" w:rsidR="00DB7A41" w:rsidRPr="007A55F1" w:rsidRDefault="00DB7A41" w:rsidP="00151D65">
            <w:pPr>
              <w:pStyle w:val="ListParagraph"/>
              <w:numPr>
                <w:ilvl w:val="0"/>
                <w:numId w:val="25"/>
              </w:numPr>
            </w:pPr>
            <w:r w:rsidRPr="00CE65B0">
              <w:rPr>
                <w:b/>
                <w:bCs/>
                <w:sz w:val="18"/>
                <w:szCs w:val="22"/>
              </w:rPr>
              <w:t>Student Intellectual Engagement Survey:</w:t>
            </w:r>
            <w:r w:rsidRPr="00CE65B0">
              <w:rPr>
                <w:sz w:val="18"/>
                <w:szCs w:val="22"/>
              </w:rPr>
              <w:t xml:space="preserve"> Increase/maintain percentage of students who chose to agree or strongly agree in 50% of questions in Grades 4 -12 in the areas: High Expectations, Relevance, Rigor, Effort, Lose Track of Time (ELA, Math, Social Studies, Science, CTF/CTS).</w:t>
            </w:r>
          </w:p>
        </w:tc>
      </w:tr>
      <w:tr w:rsidR="00DB7A41" w:rsidRPr="002436B7" w14:paraId="1057414B" w14:textId="77777777" w:rsidTr="5CCF4CD1">
        <w:trPr>
          <w:gridAfter w:val="1"/>
          <w:wAfter w:w="10" w:type="dxa"/>
          <w:trHeight w:val="6858"/>
        </w:trPr>
        <w:tc>
          <w:tcPr>
            <w:tcW w:w="7115" w:type="dxa"/>
            <w:tcBorders>
              <w:left w:val="single" w:sz="24" w:space="0" w:color="0F4F7F" w:themeColor="accent1" w:themeShade="BF"/>
              <w:bottom w:val="nil"/>
              <w:right w:val="single" w:sz="24" w:space="0" w:color="0F4F7F" w:themeColor="accent1" w:themeShade="BF"/>
            </w:tcBorders>
            <w:shd w:val="clear" w:color="auto" w:fill="auto"/>
          </w:tcPr>
          <w:p w14:paraId="3EAF073E" w14:textId="77777777" w:rsidR="00DB7A41" w:rsidRPr="00CE65B0" w:rsidRDefault="00DB7A41" w:rsidP="009C0D74">
            <w:pPr>
              <w:rPr>
                <w:rFonts w:asciiTheme="minorHAnsi" w:hAnsiTheme="minorHAnsi" w:cstheme="minorHAnsi"/>
                <w:szCs w:val="20"/>
                <w:lang w:val="en-CA"/>
              </w:rPr>
            </w:pPr>
            <w:r w:rsidRPr="36893100">
              <w:rPr>
                <w:rFonts w:asciiTheme="minorHAnsi" w:hAnsiTheme="minorHAnsi" w:cstheme="minorBidi"/>
                <w:b/>
                <w:lang w:val="en-CA"/>
              </w:rPr>
              <w:t>Advance innovation and design by</w:t>
            </w:r>
            <w:r w:rsidRPr="36893100">
              <w:rPr>
                <w:rFonts w:asciiTheme="minorHAnsi" w:hAnsiTheme="minorHAnsi" w:cstheme="minorBidi"/>
                <w:lang w:val="en-CA"/>
              </w:rPr>
              <w:t xml:space="preserve">: </w:t>
            </w:r>
          </w:p>
          <w:p w14:paraId="25DCA6A7" w14:textId="12D31602" w:rsidR="67989D79" w:rsidRDefault="67989D79" w:rsidP="36893100">
            <w:pPr>
              <w:pStyle w:val="ListParagraph"/>
              <w:numPr>
                <w:ilvl w:val="0"/>
                <w:numId w:val="16"/>
              </w:numPr>
              <w:rPr>
                <w:rFonts w:cstheme="minorBidi"/>
                <w:sz w:val="22"/>
                <w:szCs w:val="22"/>
              </w:rPr>
            </w:pPr>
            <w:r w:rsidRPr="36893100">
              <w:rPr>
                <w:rFonts w:cstheme="minorBidi"/>
                <w:sz w:val="22"/>
                <w:szCs w:val="22"/>
              </w:rPr>
              <w:t xml:space="preserve">Advance systemic staff capacity for continued implementation of the </w:t>
            </w:r>
            <w:r w:rsidR="3DBC3AE0" w:rsidRPr="36893100">
              <w:rPr>
                <w:rFonts w:cstheme="minorBidi"/>
                <w:sz w:val="22"/>
                <w:szCs w:val="22"/>
              </w:rPr>
              <w:t>Framework for Innovation and Design</w:t>
            </w:r>
            <w:r w:rsidR="68681063" w:rsidRPr="36893100">
              <w:rPr>
                <w:rFonts w:cstheme="minorBidi"/>
                <w:sz w:val="22"/>
                <w:szCs w:val="22"/>
              </w:rPr>
              <w:t xml:space="preserve">: Learning that Transfers – Implementation of Maker-centered Learning, Career and Technology Foundations and Career and Technology Studies within </w:t>
            </w:r>
            <w:r w:rsidR="1C1BBB5E" w:rsidRPr="36893100">
              <w:rPr>
                <w:rFonts w:cstheme="minorBidi"/>
                <w:sz w:val="22"/>
                <w:szCs w:val="22"/>
              </w:rPr>
              <w:t>Foothills School Division to support Deep and Transferrable Learning through design thinking while exposing students to a great breadth of possible career.</w:t>
            </w:r>
          </w:p>
          <w:p w14:paraId="73527DA6" w14:textId="6BBE862C" w:rsidR="138C0749" w:rsidRDefault="138C0749" w:rsidP="36893100">
            <w:pPr>
              <w:pStyle w:val="ListParagraph"/>
              <w:numPr>
                <w:ilvl w:val="1"/>
                <w:numId w:val="16"/>
              </w:numPr>
              <w:rPr>
                <w:rFonts w:cstheme="minorBidi"/>
                <w:sz w:val="22"/>
                <w:szCs w:val="22"/>
              </w:rPr>
            </w:pPr>
            <w:r w:rsidRPr="36893100">
              <w:rPr>
                <w:rFonts w:cstheme="minorBidi"/>
                <w:sz w:val="22"/>
                <w:szCs w:val="22"/>
              </w:rPr>
              <w:t xml:space="preserve">Continue to celebrate learning and success by telling the story of student growth, achievement, and depth of knowledge and understanding of </w:t>
            </w:r>
            <w:r w:rsidRPr="36893100">
              <w:rPr>
                <w:sz w:val="22"/>
                <w:szCs w:val="22"/>
              </w:rPr>
              <w:t>different careers and opportunities.</w:t>
            </w:r>
          </w:p>
          <w:p w14:paraId="6552124D" w14:textId="6E5BAAD6" w:rsidR="138C0749" w:rsidRDefault="138C0749" w:rsidP="36893100">
            <w:pPr>
              <w:pStyle w:val="ListParagraph"/>
              <w:numPr>
                <w:ilvl w:val="1"/>
                <w:numId w:val="16"/>
              </w:numPr>
              <w:rPr>
                <w:sz w:val="22"/>
                <w:szCs w:val="22"/>
              </w:rPr>
            </w:pPr>
            <w:r w:rsidRPr="36893100">
              <w:rPr>
                <w:rFonts w:cstheme="minorBidi"/>
                <w:sz w:val="22"/>
                <w:szCs w:val="22"/>
              </w:rPr>
              <w:t xml:space="preserve">Continue to support curriculum and competency learning where career education might </w:t>
            </w:r>
            <w:r w:rsidRPr="36893100">
              <w:rPr>
                <w:sz w:val="22"/>
                <w:szCs w:val="22"/>
              </w:rPr>
              <w:t>empower deep and transferable learning.</w:t>
            </w:r>
          </w:p>
          <w:p w14:paraId="2B81342F" w14:textId="1AACEB40" w:rsidR="138C0749" w:rsidRDefault="138C0749" w:rsidP="36893100">
            <w:pPr>
              <w:pStyle w:val="ListParagraph"/>
              <w:numPr>
                <w:ilvl w:val="0"/>
                <w:numId w:val="16"/>
              </w:numPr>
              <w:rPr>
                <w:sz w:val="22"/>
                <w:szCs w:val="22"/>
              </w:rPr>
            </w:pPr>
            <w:r w:rsidRPr="36893100">
              <w:rPr>
                <w:rFonts w:cstheme="minorBidi"/>
                <w:sz w:val="22"/>
                <w:szCs w:val="22"/>
              </w:rPr>
              <w:t xml:space="preserve">Advance Career Education to provide students </w:t>
            </w:r>
            <w:r w:rsidRPr="36893100">
              <w:rPr>
                <w:sz w:val="22"/>
                <w:szCs w:val="22"/>
              </w:rPr>
              <w:t>with real world experiences that prepare them for their future.</w:t>
            </w:r>
          </w:p>
          <w:p w14:paraId="3A104E6C" w14:textId="42C27640" w:rsidR="503B1BCB" w:rsidRDefault="503B1BCB" w:rsidP="36893100">
            <w:pPr>
              <w:pStyle w:val="ListParagraph"/>
              <w:numPr>
                <w:ilvl w:val="1"/>
                <w:numId w:val="16"/>
              </w:numPr>
              <w:rPr>
                <w:sz w:val="22"/>
                <w:szCs w:val="22"/>
              </w:rPr>
            </w:pPr>
            <w:r w:rsidRPr="36893100">
              <w:rPr>
                <w:rFonts w:cstheme="minorBidi"/>
                <w:sz w:val="22"/>
                <w:szCs w:val="22"/>
              </w:rPr>
              <w:t xml:space="preserve">Provide a variety of learning experiences that empower students to prepare, investigate, </w:t>
            </w:r>
            <w:r w:rsidRPr="36893100">
              <w:rPr>
                <w:sz w:val="22"/>
                <w:szCs w:val="22"/>
              </w:rPr>
              <w:t>explore, innovate, and experience a variety of potential career futures.</w:t>
            </w:r>
          </w:p>
          <w:p w14:paraId="05FE39B6" w14:textId="77777777" w:rsidR="00DB7A41" w:rsidRPr="00CE65B0" w:rsidRDefault="00DB7A41" w:rsidP="009C0D74">
            <w:pPr>
              <w:rPr>
                <w:rFonts w:asciiTheme="minorHAnsi" w:hAnsiTheme="minorHAnsi" w:cstheme="minorHAnsi"/>
                <w:b/>
                <w:bCs/>
                <w:szCs w:val="20"/>
                <w:lang w:eastAsia="en-CA"/>
              </w:rPr>
            </w:pPr>
          </w:p>
          <w:p w14:paraId="04F8AB4D" w14:textId="77777777" w:rsidR="00DB7A41" w:rsidRPr="00CE65B0" w:rsidRDefault="00DB7A41" w:rsidP="009C0D74">
            <w:pPr>
              <w:pStyle w:val="NormalWeb"/>
              <w:spacing w:before="0" w:beforeAutospacing="0" w:after="0" w:afterAutospacing="0"/>
              <w:rPr>
                <w:rFonts w:asciiTheme="minorHAnsi" w:hAnsiTheme="minorHAnsi" w:cstheme="minorHAnsi"/>
                <w:b/>
                <w:bCs/>
                <w:sz w:val="20"/>
                <w:szCs w:val="20"/>
              </w:rPr>
            </w:pPr>
            <w:r w:rsidRPr="36893100">
              <w:rPr>
                <w:rFonts w:asciiTheme="minorHAnsi" w:hAnsiTheme="minorHAnsi" w:cstheme="minorBidi"/>
                <w:b/>
                <w:sz w:val="20"/>
                <w:szCs w:val="20"/>
              </w:rPr>
              <w:t>Advance learning that transfers by:</w:t>
            </w:r>
          </w:p>
          <w:p w14:paraId="692AC059" w14:textId="7E16902A" w:rsidR="08B1C3E2" w:rsidRDefault="08B1C3E2" w:rsidP="36893100">
            <w:pPr>
              <w:pStyle w:val="NormalWeb"/>
              <w:numPr>
                <w:ilvl w:val="0"/>
                <w:numId w:val="30"/>
              </w:numPr>
              <w:spacing w:before="0" w:beforeAutospacing="0" w:after="0" w:afterAutospacing="0"/>
              <w:rPr>
                <w:rFonts w:asciiTheme="minorHAnsi" w:hAnsiTheme="minorHAnsi" w:cstheme="minorBidi"/>
                <w:b/>
                <w:bCs/>
                <w:sz w:val="20"/>
                <w:szCs w:val="20"/>
              </w:rPr>
            </w:pPr>
            <w:r w:rsidRPr="36893100">
              <w:rPr>
                <w:rFonts w:asciiTheme="minorHAnsi" w:eastAsiaTheme="minorEastAsia" w:hAnsiTheme="minorHAnsi" w:cstheme="minorBidi"/>
                <w:sz w:val="22"/>
                <w:szCs w:val="22"/>
              </w:rPr>
              <w:t xml:space="preserve">Advance the understanding of conceptual </w:t>
            </w:r>
            <w:r w:rsidR="719A3F31" w:rsidRPr="36893100">
              <w:rPr>
                <w:rFonts w:asciiTheme="minorHAnsi" w:eastAsiaTheme="minorEastAsia" w:hAnsiTheme="minorHAnsi" w:cstheme="minorBidi"/>
                <w:sz w:val="22"/>
                <w:szCs w:val="22"/>
              </w:rPr>
              <w:t>understanding</w:t>
            </w:r>
            <w:r w:rsidRPr="36893100">
              <w:rPr>
                <w:rFonts w:asciiTheme="minorHAnsi" w:eastAsiaTheme="minorEastAsia" w:hAnsiTheme="minorHAnsi" w:cstheme="minorBidi"/>
                <w:sz w:val="22"/>
                <w:szCs w:val="22"/>
              </w:rPr>
              <w:t>, student agen</w:t>
            </w:r>
            <w:r w:rsidR="2068E27B" w:rsidRPr="36893100">
              <w:rPr>
                <w:rFonts w:asciiTheme="minorHAnsi" w:eastAsiaTheme="minorEastAsia" w:hAnsiTheme="minorHAnsi" w:cstheme="minorBidi"/>
                <w:sz w:val="22"/>
                <w:szCs w:val="22"/>
              </w:rPr>
              <w:t>cy</w:t>
            </w:r>
            <w:r w:rsidRPr="36893100">
              <w:rPr>
                <w:rFonts w:asciiTheme="minorHAnsi" w:eastAsiaTheme="minorEastAsia" w:hAnsiTheme="minorHAnsi" w:cstheme="minorBidi"/>
                <w:sz w:val="22"/>
                <w:szCs w:val="22"/>
              </w:rPr>
              <w:t xml:space="preserve">, and </w:t>
            </w:r>
            <w:r w:rsidR="4DB31E99" w:rsidRPr="36893100">
              <w:rPr>
                <w:rFonts w:asciiTheme="minorHAnsi" w:eastAsiaTheme="minorEastAsia" w:hAnsiTheme="minorHAnsi" w:cstheme="minorBidi"/>
                <w:sz w:val="22"/>
                <w:szCs w:val="22"/>
              </w:rPr>
              <w:t>living</w:t>
            </w:r>
            <w:r w:rsidRPr="36893100">
              <w:rPr>
                <w:rFonts w:asciiTheme="minorHAnsi" w:eastAsiaTheme="minorEastAsia" w:hAnsiTheme="minorHAnsi" w:cstheme="minorBidi"/>
                <w:sz w:val="22"/>
                <w:szCs w:val="22"/>
              </w:rPr>
              <w:t xml:space="preserve"> with complex problems over time pro</w:t>
            </w:r>
            <w:r w:rsidR="2732C1F9" w:rsidRPr="36893100">
              <w:rPr>
                <w:rFonts w:asciiTheme="minorHAnsi" w:eastAsiaTheme="minorEastAsia" w:hAnsiTheme="minorHAnsi" w:cstheme="minorBidi"/>
                <w:sz w:val="22"/>
                <w:szCs w:val="22"/>
              </w:rPr>
              <w:t>vide meaningful, intellectually engaging learning experiences for each learner.</w:t>
            </w:r>
            <w:r w:rsidRPr="36893100">
              <w:rPr>
                <w:rFonts w:asciiTheme="minorHAnsi" w:hAnsiTheme="minorHAnsi" w:cstheme="minorBidi"/>
                <w:b/>
                <w:bCs/>
                <w:sz w:val="20"/>
                <w:szCs w:val="20"/>
              </w:rPr>
              <w:t xml:space="preserve"> </w:t>
            </w:r>
          </w:p>
          <w:p w14:paraId="3950DC65" w14:textId="3DAA314D" w:rsidR="36893100" w:rsidRDefault="36893100" w:rsidP="36893100">
            <w:pPr>
              <w:pStyle w:val="NormalWeb"/>
              <w:spacing w:before="0" w:beforeAutospacing="0" w:after="0" w:afterAutospacing="0"/>
              <w:rPr>
                <w:rFonts w:asciiTheme="minorHAnsi" w:hAnsiTheme="minorHAnsi" w:cstheme="minorBidi"/>
                <w:b/>
                <w:bCs/>
                <w:sz w:val="20"/>
                <w:szCs w:val="20"/>
              </w:rPr>
            </w:pPr>
          </w:p>
          <w:p w14:paraId="52D05495" w14:textId="201646D4" w:rsidR="00DB7A41" w:rsidRPr="00AA19A5" w:rsidRDefault="32296445" w:rsidP="36893100">
            <w:pPr>
              <w:pStyle w:val="NormalWeb"/>
              <w:numPr>
                <w:ilvl w:val="1"/>
                <w:numId w:val="16"/>
              </w:numPr>
              <w:spacing w:before="0" w:beforeAutospacing="0" w:after="0" w:afterAutospacing="0"/>
              <w:rPr>
                <w:rFonts w:asciiTheme="minorHAnsi" w:eastAsiaTheme="minorEastAsia" w:hAnsiTheme="minorHAnsi" w:cstheme="minorBidi"/>
                <w:sz w:val="22"/>
                <w:szCs w:val="22"/>
              </w:rPr>
            </w:pPr>
            <w:r w:rsidRPr="5CCF4CD1">
              <w:rPr>
                <w:rFonts w:asciiTheme="minorHAnsi" w:eastAsiaTheme="minorEastAsia" w:hAnsiTheme="minorHAnsi" w:cstheme="minorBidi"/>
                <w:sz w:val="22"/>
                <w:szCs w:val="22"/>
              </w:rPr>
              <w:t xml:space="preserve">Teachers will continue to develop a deep understanding of pedagogy and curriculum and apply a current and comprehensive </w:t>
            </w:r>
            <w:r w:rsidRPr="5CCF4CD1">
              <w:rPr>
                <w:rFonts w:asciiTheme="minorHAnsi" w:eastAsiaTheme="minorEastAsia" w:hAnsiTheme="minorHAnsi" w:cstheme="minorBidi"/>
                <w:sz w:val="22"/>
                <w:szCs w:val="22"/>
                <w:lang w:val="en-CA"/>
              </w:rPr>
              <w:t>repertoire of effective planning and design for deep and transferable learning.</w:t>
            </w:r>
            <w:r w:rsidR="460B0680" w:rsidRPr="5CCF4CD1">
              <w:rPr>
                <w:rFonts w:asciiTheme="minorHAnsi" w:eastAsiaTheme="minorEastAsia" w:hAnsiTheme="minorHAnsi" w:cstheme="minorBidi"/>
                <w:sz w:val="22"/>
                <w:szCs w:val="22"/>
              </w:rPr>
              <w:t xml:space="preserve"> </w:t>
            </w:r>
          </w:p>
          <w:p w14:paraId="1B925A5E" w14:textId="08D34CFA" w:rsidR="2E19F928" w:rsidRDefault="2E19F928" w:rsidP="36893100">
            <w:pPr>
              <w:pStyle w:val="NormalWeb"/>
              <w:numPr>
                <w:ilvl w:val="0"/>
                <w:numId w:val="16"/>
              </w:numPr>
              <w:spacing w:before="0" w:beforeAutospacing="0" w:after="0" w:afterAutospacing="0"/>
              <w:rPr>
                <w:rFonts w:asciiTheme="minorHAnsi" w:eastAsiaTheme="minorEastAsia" w:hAnsiTheme="minorHAnsi" w:cstheme="minorBidi"/>
                <w:sz w:val="22"/>
                <w:szCs w:val="22"/>
              </w:rPr>
            </w:pPr>
            <w:r w:rsidRPr="36893100">
              <w:rPr>
                <w:rFonts w:asciiTheme="minorHAnsi" w:eastAsiaTheme="minorEastAsia" w:hAnsiTheme="minorHAnsi" w:cstheme="minorBidi"/>
                <w:sz w:val="22"/>
                <w:szCs w:val="22"/>
              </w:rPr>
              <w:t>Teachers will continue to develop a deep understanding of pedagogy and curriculum and apply a current and comprehensive repertoire of effective planning and design for deep and transferable learning.</w:t>
            </w:r>
          </w:p>
          <w:p w14:paraId="1D49A708" w14:textId="5DB14CFD" w:rsidR="00DB7A41" w:rsidRPr="00AA19A5" w:rsidRDefault="460B0680" w:rsidP="36893100">
            <w:pPr>
              <w:pStyle w:val="NormalWeb"/>
              <w:numPr>
                <w:ilvl w:val="1"/>
                <w:numId w:val="16"/>
              </w:numPr>
              <w:spacing w:before="0" w:beforeAutospacing="0" w:after="0" w:afterAutospacing="0"/>
              <w:rPr>
                <w:rFonts w:asciiTheme="minorHAnsi" w:hAnsiTheme="minorHAnsi" w:cstheme="minorBidi"/>
                <w:sz w:val="22"/>
                <w:szCs w:val="22"/>
              </w:rPr>
            </w:pPr>
            <w:r w:rsidRPr="5CCF4CD1">
              <w:rPr>
                <w:rFonts w:asciiTheme="minorHAnsi" w:hAnsiTheme="minorHAnsi" w:cstheme="minorBidi"/>
                <w:sz w:val="22"/>
                <w:szCs w:val="22"/>
              </w:rPr>
              <w:t xml:space="preserve"> </w:t>
            </w:r>
            <w:r w:rsidR="64854ED0" w:rsidRPr="5CCF4CD1">
              <w:rPr>
                <w:rFonts w:asciiTheme="minorHAnsi" w:hAnsiTheme="minorHAnsi" w:cstheme="minorBidi"/>
                <w:sz w:val="22"/>
                <w:szCs w:val="22"/>
              </w:rPr>
              <w:t>Make effective use of a range of instructional strategies that help students to develop deep conceptual understandings through the development of the six transdisciplinary units of inquiry for grade</w:t>
            </w:r>
            <w:r w:rsidR="2F732EA8" w:rsidRPr="5CCF4CD1">
              <w:rPr>
                <w:rFonts w:asciiTheme="minorHAnsi" w:hAnsiTheme="minorHAnsi" w:cstheme="minorBidi"/>
                <w:sz w:val="22"/>
                <w:szCs w:val="22"/>
              </w:rPr>
              <w:t>s</w:t>
            </w:r>
            <w:r w:rsidR="64854ED0" w:rsidRPr="5CCF4CD1">
              <w:rPr>
                <w:rFonts w:asciiTheme="minorHAnsi" w:hAnsiTheme="minorHAnsi" w:cstheme="minorBidi"/>
                <w:sz w:val="22"/>
                <w:szCs w:val="22"/>
              </w:rPr>
              <w:t xml:space="preserve"> K – </w:t>
            </w:r>
            <w:r w:rsidR="6EF3C1BB" w:rsidRPr="5CCF4CD1">
              <w:rPr>
                <w:rFonts w:asciiTheme="minorHAnsi" w:hAnsiTheme="minorHAnsi" w:cstheme="minorBidi"/>
                <w:sz w:val="22"/>
                <w:szCs w:val="22"/>
              </w:rPr>
              <w:t>5</w:t>
            </w:r>
            <w:r w:rsidR="64854ED0" w:rsidRPr="5CCF4CD1">
              <w:rPr>
                <w:rFonts w:asciiTheme="minorHAnsi" w:hAnsiTheme="minorHAnsi" w:cstheme="minorBidi"/>
                <w:sz w:val="22"/>
                <w:szCs w:val="22"/>
              </w:rPr>
              <w:t xml:space="preserve"> and interdisciplinary uni</w:t>
            </w:r>
            <w:r w:rsidR="6AEBE534" w:rsidRPr="5CCF4CD1">
              <w:rPr>
                <w:rFonts w:asciiTheme="minorHAnsi" w:hAnsiTheme="minorHAnsi" w:cstheme="minorBidi"/>
                <w:sz w:val="22"/>
                <w:szCs w:val="22"/>
              </w:rPr>
              <w:t xml:space="preserve">ts in </w:t>
            </w:r>
            <w:r w:rsidR="0C7E1BD7" w:rsidRPr="5CCF4CD1">
              <w:rPr>
                <w:rFonts w:asciiTheme="minorHAnsi" w:hAnsiTheme="minorHAnsi" w:cstheme="minorBidi"/>
                <w:sz w:val="22"/>
                <w:szCs w:val="22"/>
              </w:rPr>
              <w:t>grades 6 – 8.</w:t>
            </w:r>
          </w:p>
          <w:p w14:paraId="7C658948" w14:textId="6A0003F6" w:rsidR="46D46ED9" w:rsidRDefault="46D46ED9" w:rsidP="36893100">
            <w:pPr>
              <w:pStyle w:val="NormalWeb"/>
              <w:numPr>
                <w:ilvl w:val="1"/>
                <w:numId w:val="16"/>
              </w:numPr>
              <w:spacing w:before="0" w:beforeAutospacing="0" w:after="0" w:afterAutospacing="0"/>
              <w:rPr>
                <w:rFonts w:asciiTheme="minorHAnsi" w:hAnsiTheme="minorHAnsi" w:cstheme="minorBidi"/>
                <w:sz w:val="22"/>
                <w:szCs w:val="22"/>
              </w:rPr>
            </w:pPr>
            <w:r w:rsidRPr="5CCF4CD1">
              <w:rPr>
                <w:rFonts w:asciiTheme="minorHAnsi" w:hAnsiTheme="minorHAnsi" w:cstheme="minorBidi"/>
                <w:sz w:val="22"/>
                <w:szCs w:val="22"/>
              </w:rPr>
              <w:t xml:space="preserve">Continue to work on the vertical and horizontal alignment of the </w:t>
            </w:r>
            <w:r w:rsidR="4C94BC57" w:rsidRPr="36893100">
              <w:rPr>
                <w:rFonts w:asciiTheme="minorHAnsi" w:hAnsiTheme="minorHAnsi" w:cstheme="minorBidi"/>
                <w:sz w:val="22"/>
                <w:szCs w:val="22"/>
              </w:rPr>
              <w:t xml:space="preserve">International Baccalaureate </w:t>
            </w:r>
            <w:r w:rsidRPr="5CCF4CD1">
              <w:rPr>
                <w:rFonts w:asciiTheme="minorHAnsi" w:hAnsiTheme="minorHAnsi" w:cstheme="minorBidi"/>
                <w:sz w:val="22"/>
                <w:szCs w:val="22"/>
              </w:rPr>
              <w:t>Program of Studies (POI).</w:t>
            </w:r>
          </w:p>
          <w:p w14:paraId="78F4FC8D" w14:textId="6ADA12ED" w:rsidR="00DB7A41" w:rsidRPr="00CE65B0" w:rsidRDefault="00DB7A41" w:rsidP="5CCF4CD1">
            <w:pPr>
              <w:pStyle w:val="NormalWeb"/>
              <w:spacing w:before="0" w:beforeAutospacing="0" w:after="0" w:afterAutospacing="0"/>
              <w:rPr>
                <w:rFonts w:asciiTheme="minorHAnsi" w:hAnsiTheme="minorHAnsi" w:cstheme="minorBidi"/>
                <w:sz w:val="18"/>
                <w:szCs w:val="18"/>
              </w:rPr>
            </w:pPr>
          </w:p>
          <w:p w14:paraId="10A3B939" w14:textId="6EDC4F3C" w:rsidR="00DB7A41" w:rsidRPr="007E6807" w:rsidRDefault="00DB7A41" w:rsidP="009C0D74">
            <w:pPr>
              <w:rPr>
                <w:color w:val="0F4F7F" w:themeColor="accent1" w:themeShade="BF"/>
              </w:rPr>
            </w:pPr>
          </w:p>
        </w:tc>
        <w:tc>
          <w:tcPr>
            <w:tcW w:w="7270" w:type="dxa"/>
            <w:vMerge/>
            <w:vAlign w:val="center"/>
          </w:tcPr>
          <w:p w14:paraId="7405749B" w14:textId="74B00FAA" w:rsidR="00DB7A41" w:rsidRPr="005F4712" w:rsidRDefault="00DB7A41" w:rsidP="00DB7A41">
            <w:pPr>
              <w:pStyle w:val="ListParagraph"/>
              <w:numPr>
                <w:ilvl w:val="0"/>
                <w:numId w:val="25"/>
              </w:numPr>
              <w:rPr>
                <w:color w:val="0F4F7F" w:themeColor="accent1" w:themeShade="BF"/>
              </w:rPr>
            </w:pPr>
          </w:p>
        </w:tc>
      </w:tr>
      <w:tr w:rsidR="00DB7A41" w:rsidRPr="002436B7" w14:paraId="29A73B79" w14:textId="77777777" w:rsidTr="5CCF4CD1">
        <w:trPr>
          <w:gridAfter w:val="1"/>
          <w:wAfter w:w="10" w:type="dxa"/>
          <w:trHeight w:val="180"/>
        </w:trPr>
        <w:tc>
          <w:tcPr>
            <w:tcW w:w="7115" w:type="dxa"/>
            <w:tcBorders>
              <w:left w:val="single" w:sz="24" w:space="0" w:color="0F4F7F" w:themeColor="accent1" w:themeShade="BF"/>
              <w:right w:val="single" w:sz="24" w:space="0" w:color="0F4F7F" w:themeColor="accent1" w:themeShade="BF"/>
            </w:tcBorders>
            <w:shd w:val="clear" w:color="auto" w:fill="0F4F7F" w:themeFill="accent1" w:themeFillShade="BF"/>
            <w:vAlign w:val="bottom"/>
          </w:tcPr>
          <w:p w14:paraId="44859337" w14:textId="77A722FD" w:rsidR="00DB7A41" w:rsidRPr="00027302" w:rsidRDefault="001947EF" w:rsidP="00A647E5">
            <w:pPr>
              <w:pStyle w:val="Heading3"/>
              <w:rPr>
                <w:b w:val="0"/>
                <w:bCs/>
                <w:color w:val="FFFFFF" w:themeColor="background1"/>
                <w:sz w:val="20"/>
                <w:szCs w:val="24"/>
              </w:rPr>
            </w:pPr>
            <w:hyperlink r:id="rId29" w:history="1">
              <w:r w:rsidR="00DB7A41" w:rsidRPr="00027302">
                <w:rPr>
                  <w:rStyle w:val="Hyperlink"/>
                  <w:rFonts w:eastAsia="Calibri" w:cs="Calibri"/>
                  <w:b/>
                  <w:bCs/>
                  <w:color w:val="FFFFFF" w:themeColor="background1"/>
                  <w:sz w:val="20"/>
                  <w:szCs w:val="24"/>
                  <w:lang w:val="en-CA" w:eastAsia="en-CA"/>
                </w:rPr>
                <w:t>VIEW OUTCOMES AND INDICATORS</w:t>
              </w:r>
            </w:hyperlink>
          </w:p>
        </w:tc>
        <w:tc>
          <w:tcPr>
            <w:tcW w:w="7270" w:type="dxa"/>
            <w:vMerge/>
            <w:vAlign w:val="center"/>
          </w:tcPr>
          <w:p w14:paraId="536D7826" w14:textId="77777777" w:rsidR="00DB7A41" w:rsidRPr="004E1D10" w:rsidRDefault="00DB7A41" w:rsidP="003610C9">
            <w:pPr>
              <w:pStyle w:val="Heading3"/>
            </w:pPr>
          </w:p>
        </w:tc>
      </w:tr>
    </w:tbl>
    <w:p w14:paraId="5ED1A178" w14:textId="77777777" w:rsidR="005C4594" w:rsidRPr="005C4594" w:rsidRDefault="005C4594">
      <w:pPr>
        <w:rPr>
          <w:sz w:val="2"/>
          <w:szCs w:val="2"/>
        </w:rPr>
      </w:pPr>
    </w:p>
    <w:tbl>
      <w:tblPr>
        <w:tblStyle w:val="TableGrid"/>
        <w:tblW w:w="0" w:type="auto"/>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0"/>
        <w:gridCol w:w="7255"/>
      </w:tblGrid>
      <w:tr w:rsidR="00CE65B0" w:rsidRPr="002436B7" w14:paraId="71B75FCF" w14:textId="77777777" w:rsidTr="2CC6914F">
        <w:trPr>
          <w:trHeight w:val="450"/>
        </w:trPr>
        <w:tc>
          <w:tcPr>
            <w:tcW w:w="7130" w:type="dxa"/>
            <w:tcBorders>
              <w:left w:val="single" w:sz="24" w:space="0" w:color="146AAA" w:themeColor="accent1"/>
              <w:right w:val="single" w:sz="24" w:space="0" w:color="146AAA" w:themeColor="accent1"/>
            </w:tcBorders>
            <w:shd w:val="clear" w:color="auto" w:fill="146AAA" w:themeFill="accent1"/>
            <w:vAlign w:val="bottom"/>
          </w:tcPr>
          <w:p w14:paraId="4E12D094" w14:textId="77777777" w:rsidR="00CE65B0" w:rsidRPr="00DB7A41" w:rsidRDefault="00CE65B0" w:rsidP="00CE65B0">
            <w:pPr>
              <w:pStyle w:val="Heading3"/>
              <w:rPr>
                <w:rFonts w:asciiTheme="minorHAnsi" w:hAnsiTheme="minorHAnsi" w:cstheme="minorHAnsi"/>
                <w:b w:val="0"/>
                <w:bCs/>
                <w:color w:val="FFFFFF" w:themeColor="background1"/>
                <w:szCs w:val="22"/>
              </w:rPr>
            </w:pPr>
            <w:r w:rsidRPr="00DB7A41">
              <w:rPr>
                <w:color w:val="FFFFFF" w:themeColor="background1"/>
              </w:rPr>
              <w:t>Goal</w:t>
            </w:r>
          </w:p>
        </w:tc>
        <w:tc>
          <w:tcPr>
            <w:tcW w:w="7255" w:type="dxa"/>
            <w:vMerge w:val="restart"/>
            <w:tcBorders>
              <w:left w:val="single" w:sz="24" w:space="0" w:color="146AAA" w:themeColor="accent1"/>
            </w:tcBorders>
          </w:tcPr>
          <w:p w14:paraId="5BFDF56C" w14:textId="39BE6004" w:rsidR="00CE65B0" w:rsidRPr="007E6807" w:rsidRDefault="00CE65B0" w:rsidP="00151D65">
            <w:pPr>
              <w:pStyle w:val="Heading3"/>
              <w:spacing w:after="0"/>
              <w:rPr>
                <w:color w:val="146AAA" w:themeColor="accent1"/>
                <w:sz w:val="6"/>
                <w:szCs w:val="10"/>
              </w:rPr>
            </w:pPr>
            <w:r w:rsidRPr="007E6807">
              <w:t>Measures and Targets</w:t>
            </w:r>
            <w:r>
              <w:t xml:space="preserve">: </w:t>
            </w:r>
            <w:r w:rsidR="00BB01AC">
              <w:br/>
            </w:r>
            <w:r w:rsidRPr="007E6807">
              <w:rPr>
                <w:color w:val="146AAA" w:themeColor="accent1"/>
              </w:rPr>
              <w:t>provincial</w:t>
            </w:r>
            <w:r>
              <w:rPr>
                <w:color w:val="146AAA" w:themeColor="accent1"/>
              </w:rPr>
              <w:t xml:space="preserve"> &amp; LoCAL</w:t>
            </w:r>
            <w:r w:rsidRPr="007E6807">
              <w:rPr>
                <w:color w:val="146AAA" w:themeColor="accent1"/>
              </w:rPr>
              <w:br/>
            </w:r>
          </w:p>
          <w:p w14:paraId="11C78037" w14:textId="77777777" w:rsidR="00CE65B0" w:rsidRPr="00CE65B0" w:rsidRDefault="00CE65B0" w:rsidP="00151D65">
            <w:pPr>
              <w:pStyle w:val="ListParagraph"/>
              <w:numPr>
                <w:ilvl w:val="0"/>
                <w:numId w:val="25"/>
              </w:numPr>
              <w:rPr>
                <w:b/>
                <w:bCs/>
                <w:sz w:val="18"/>
                <w:szCs w:val="18"/>
              </w:rPr>
            </w:pPr>
            <w:r w:rsidRPr="00CE65B0">
              <w:rPr>
                <w:b/>
                <w:bCs/>
                <w:sz w:val="18"/>
                <w:szCs w:val="18"/>
              </w:rPr>
              <w:t>Learning Outcomes (PAT &amp; Diploma):</w:t>
            </w:r>
          </w:p>
          <w:p w14:paraId="138319DD" w14:textId="6FC72471" w:rsidR="00CE65B0" w:rsidRPr="00CE65B0" w:rsidRDefault="0F5BCD1C" w:rsidP="00151D65">
            <w:pPr>
              <w:pStyle w:val="ListParagraph"/>
              <w:numPr>
                <w:ilvl w:val="1"/>
                <w:numId w:val="25"/>
              </w:numPr>
              <w:rPr>
                <w:sz w:val="18"/>
                <w:szCs w:val="18"/>
              </w:rPr>
            </w:pPr>
            <w:r w:rsidRPr="2CC6914F">
              <w:rPr>
                <w:b/>
                <w:bCs/>
                <w:sz w:val="18"/>
                <w:szCs w:val="18"/>
              </w:rPr>
              <w:t xml:space="preserve"> </w:t>
            </w:r>
            <w:r w:rsidRPr="2CC6914F">
              <w:rPr>
                <w:sz w:val="18"/>
                <w:szCs w:val="18"/>
              </w:rPr>
              <w:t>Increase/maintain FSD performance results ‘At or ‘Above’ provincial average for Acceptable Standard and Standard of Excellence on grade 6 and 9 provincial achievement tests in Language Arts, Math, Social Studies, and Science.</w:t>
            </w:r>
          </w:p>
          <w:p w14:paraId="2783EA22" w14:textId="06ED5994" w:rsidR="00CE65B0" w:rsidRPr="00CE65B0" w:rsidRDefault="0F5BCD1C" w:rsidP="00151D65">
            <w:pPr>
              <w:pStyle w:val="ListParagraph"/>
              <w:numPr>
                <w:ilvl w:val="1"/>
                <w:numId w:val="25"/>
              </w:numPr>
              <w:rPr>
                <w:sz w:val="18"/>
                <w:szCs w:val="18"/>
              </w:rPr>
            </w:pPr>
            <w:r w:rsidRPr="2CC6914F">
              <w:rPr>
                <w:sz w:val="18"/>
                <w:szCs w:val="18"/>
              </w:rPr>
              <w:t>Increase/maintain FSD performance results ‘At or Above’ provincial average for Acceptable Standard and Standard of Excellence on Grade 12 diploma exams.</w:t>
            </w:r>
          </w:p>
          <w:p w14:paraId="34EF77BC" w14:textId="77777777" w:rsidR="00CE65B0" w:rsidRPr="00CE65B0" w:rsidRDefault="00CE65B0" w:rsidP="00151D65">
            <w:pPr>
              <w:pStyle w:val="ListParagraph"/>
              <w:numPr>
                <w:ilvl w:val="0"/>
                <w:numId w:val="25"/>
              </w:numPr>
              <w:rPr>
                <w:b/>
                <w:bCs/>
                <w:sz w:val="18"/>
                <w:szCs w:val="18"/>
              </w:rPr>
            </w:pPr>
            <w:r w:rsidRPr="00CE65B0">
              <w:rPr>
                <w:b/>
                <w:bCs/>
                <w:sz w:val="18"/>
                <w:szCs w:val="18"/>
              </w:rPr>
              <w:t>Provincial Literacy and Numeracy Assessments:</w:t>
            </w:r>
          </w:p>
          <w:p w14:paraId="465EEB96" w14:textId="77777777" w:rsidR="00CE65B0" w:rsidRPr="00CE65B0" w:rsidRDefault="0F5BCD1C" w:rsidP="00151D65">
            <w:pPr>
              <w:pStyle w:val="ListParagraph"/>
              <w:numPr>
                <w:ilvl w:val="1"/>
                <w:numId w:val="25"/>
              </w:numPr>
              <w:rPr>
                <w:color w:val="0F4F7F" w:themeColor="accent1" w:themeShade="BF"/>
                <w:sz w:val="18"/>
                <w:szCs w:val="18"/>
              </w:rPr>
            </w:pPr>
            <w:r w:rsidRPr="2CC6914F">
              <w:rPr>
                <w:b/>
                <w:bCs/>
                <w:sz w:val="18"/>
                <w:szCs w:val="18"/>
              </w:rPr>
              <w:t xml:space="preserve">Assessment (Literacy): </w:t>
            </w:r>
            <w:r w:rsidRPr="2CC6914F">
              <w:rPr>
                <w:sz w:val="18"/>
                <w:szCs w:val="18"/>
              </w:rPr>
              <w:t>Provincial Grade 1 Literacy Assessment (LeNS), Grade 2 and 3 Literacy Assessment (CC3) and Numeracy Assessments (Grade 1-3 Numeracy Screening Assessments)</w:t>
            </w:r>
          </w:p>
          <w:p w14:paraId="557251B1" w14:textId="011C4CDF" w:rsidR="00CE65B0" w:rsidRPr="00CE65B0" w:rsidRDefault="00CE65B0" w:rsidP="00151D65">
            <w:pPr>
              <w:pStyle w:val="NormalWeb"/>
              <w:numPr>
                <w:ilvl w:val="0"/>
                <w:numId w:val="27"/>
              </w:numPr>
              <w:spacing w:before="0" w:beforeAutospacing="0" w:after="40" w:afterAutospacing="0"/>
              <w:textAlignment w:val="baseline"/>
              <w:rPr>
                <w:rFonts w:asciiTheme="minorHAnsi" w:hAnsiTheme="minorHAnsi" w:cstheme="minorHAnsi"/>
                <w:color w:val="000000"/>
                <w:sz w:val="18"/>
                <w:szCs w:val="18"/>
              </w:rPr>
            </w:pPr>
            <w:r w:rsidRPr="00CE65B0">
              <w:rPr>
                <w:rFonts w:asciiTheme="minorHAnsi" w:hAnsiTheme="minorHAnsi" w:cstheme="minorHAnsi"/>
                <w:b/>
                <w:bCs/>
                <w:color w:val="000000"/>
                <w:sz w:val="18"/>
                <w:szCs w:val="18"/>
              </w:rPr>
              <w:t xml:space="preserve">Common Literacy Assessment (4-9): </w:t>
            </w:r>
            <w:r w:rsidRPr="00CE65B0">
              <w:rPr>
                <w:rFonts w:asciiTheme="minorHAnsi" w:hAnsiTheme="minorHAnsi" w:cstheme="minorHAnsi"/>
                <w:color w:val="000000"/>
                <w:sz w:val="18"/>
                <w:szCs w:val="18"/>
              </w:rPr>
              <w:t>Increase percentage of students who are at or above grade level expectations.</w:t>
            </w:r>
          </w:p>
          <w:p w14:paraId="1DB4E438" w14:textId="77777777" w:rsidR="00CE65B0" w:rsidRPr="00CE65B0" w:rsidRDefault="00CE65B0" w:rsidP="00151D65">
            <w:pPr>
              <w:pStyle w:val="NormalWeb"/>
              <w:numPr>
                <w:ilvl w:val="0"/>
                <w:numId w:val="27"/>
              </w:numPr>
              <w:spacing w:before="0" w:beforeAutospacing="0" w:after="40" w:afterAutospacing="0"/>
              <w:textAlignment w:val="baseline"/>
              <w:rPr>
                <w:rFonts w:asciiTheme="minorHAnsi" w:hAnsiTheme="minorHAnsi" w:cstheme="minorHAnsi"/>
                <w:color w:val="000000"/>
                <w:sz w:val="18"/>
                <w:szCs w:val="18"/>
              </w:rPr>
            </w:pPr>
            <w:r w:rsidRPr="00CE65B0">
              <w:rPr>
                <w:rFonts w:asciiTheme="minorHAnsi" w:hAnsiTheme="minorHAnsi" w:cstheme="minorHAnsi"/>
                <w:b/>
                <w:bCs/>
                <w:color w:val="000000"/>
                <w:sz w:val="18"/>
                <w:szCs w:val="18"/>
              </w:rPr>
              <w:t>Common Numeracy Assessment (4-9)</w:t>
            </w:r>
            <w:r w:rsidRPr="00CE65B0">
              <w:rPr>
                <w:rFonts w:asciiTheme="minorHAnsi" w:hAnsiTheme="minorHAnsi" w:cstheme="minorHAnsi"/>
                <w:color w:val="000000"/>
                <w:sz w:val="18"/>
                <w:szCs w:val="18"/>
              </w:rPr>
              <w:t xml:space="preserve">: Increase percentage of students who are at or above grade level expectations. </w:t>
            </w:r>
          </w:p>
          <w:p w14:paraId="39A7B429" w14:textId="247A0C01" w:rsidR="00CE65B0" w:rsidRPr="00CE65B0" w:rsidRDefault="00CE65B0" w:rsidP="00151D65">
            <w:pPr>
              <w:pStyle w:val="NormalWeb"/>
              <w:numPr>
                <w:ilvl w:val="0"/>
                <w:numId w:val="27"/>
              </w:numPr>
              <w:spacing w:before="0" w:beforeAutospacing="0" w:after="40" w:afterAutospacing="0"/>
              <w:textAlignment w:val="baseline"/>
              <w:rPr>
                <w:rFonts w:asciiTheme="minorHAnsi" w:eastAsia="Cambria" w:hAnsiTheme="minorHAnsi" w:cstheme="minorHAnsi"/>
                <w:sz w:val="18"/>
                <w:szCs w:val="18"/>
              </w:rPr>
            </w:pPr>
            <w:r w:rsidRPr="00CE65B0">
              <w:rPr>
                <w:rFonts w:asciiTheme="minorHAnsi" w:hAnsiTheme="minorHAnsi" w:cstheme="minorHAnsi"/>
                <w:b/>
                <w:bCs/>
                <w:color w:val="000000"/>
                <w:sz w:val="18"/>
                <w:szCs w:val="18"/>
              </w:rPr>
              <w:t xml:space="preserve">DELF (Speaking, Listening, Reading, and Writing assessment in French):  </w:t>
            </w:r>
            <w:r w:rsidRPr="00CE65B0">
              <w:rPr>
                <w:rFonts w:asciiTheme="minorHAnsi" w:hAnsiTheme="minorHAnsi" w:cstheme="minorHAnsi"/>
                <w:color w:val="000000"/>
                <w:sz w:val="18"/>
                <w:szCs w:val="18"/>
              </w:rPr>
              <w:t>Increase number of students completing the DELF exams (B1 in grade 9 and B2 in grade 12) and increase percentage of students who achieve above 50% on the assessment.</w:t>
            </w:r>
          </w:p>
        </w:tc>
      </w:tr>
      <w:tr w:rsidR="00CE65B0" w:rsidRPr="002436B7" w14:paraId="61A235AA" w14:textId="77777777" w:rsidTr="2CC6914F">
        <w:trPr>
          <w:trHeight w:val="4770"/>
        </w:trPr>
        <w:tc>
          <w:tcPr>
            <w:tcW w:w="7130" w:type="dxa"/>
            <w:tcBorders>
              <w:left w:val="single" w:sz="24" w:space="0" w:color="146AAA" w:themeColor="accent1"/>
              <w:bottom w:val="nil"/>
              <w:right w:val="single" w:sz="24" w:space="0" w:color="146AAA" w:themeColor="accent1"/>
            </w:tcBorders>
            <w:shd w:val="clear" w:color="auto" w:fill="auto"/>
          </w:tcPr>
          <w:p w14:paraId="22E37D04" w14:textId="254044FC" w:rsidR="00CE65B0" w:rsidRPr="00B95BA4" w:rsidRDefault="00CE65B0" w:rsidP="009C0D74">
            <w:pPr>
              <w:rPr>
                <w:rFonts w:asciiTheme="minorHAnsi" w:hAnsiTheme="minorHAnsi" w:cstheme="minorHAnsi"/>
                <w:szCs w:val="20"/>
                <w:lang w:val="en-CA"/>
              </w:rPr>
            </w:pPr>
            <w:r w:rsidRPr="36893100">
              <w:rPr>
                <w:rFonts w:asciiTheme="minorHAnsi" w:hAnsiTheme="minorHAnsi" w:cstheme="minorBidi"/>
                <w:b/>
                <w:lang w:val="en-CA"/>
              </w:rPr>
              <w:t>Advance literacy and numeracy by</w:t>
            </w:r>
            <w:r w:rsidRPr="36893100">
              <w:rPr>
                <w:rFonts w:asciiTheme="minorHAnsi" w:hAnsiTheme="minorHAnsi" w:cstheme="minorBidi"/>
                <w:lang w:val="en-CA"/>
              </w:rPr>
              <w:t xml:space="preserve">: </w:t>
            </w:r>
          </w:p>
          <w:p w14:paraId="10313A99" w14:textId="00D3F024" w:rsidR="00CE65B0" w:rsidRPr="00B95BA4" w:rsidRDefault="532C394F" w:rsidP="36893100">
            <w:pPr>
              <w:pStyle w:val="ListParagraph"/>
              <w:numPr>
                <w:ilvl w:val="0"/>
                <w:numId w:val="16"/>
              </w:numPr>
              <w:rPr>
                <w:rFonts w:cstheme="minorBidi"/>
                <w:sz w:val="22"/>
                <w:szCs w:val="22"/>
              </w:rPr>
            </w:pPr>
            <w:r w:rsidRPr="36893100">
              <w:rPr>
                <w:rFonts w:cstheme="minorBidi"/>
                <w:sz w:val="22"/>
                <w:szCs w:val="22"/>
                <w:lang w:val="en-CA"/>
              </w:rPr>
              <w:t>Advance use of high-yield principles and practices within English literacy and numeracy that support tran</w:t>
            </w:r>
            <w:r w:rsidR="77856B04" w:rsidRPr="36893100">
              <w:rPr>
                <w:rFonts w:cstheme="minorBidi"/>
                <w:sz w:val="22"/>
                <w:szCs w:val="22"/>
                <w:lang w:val="en-CA"/>
              </w:rPr>
              <w:t>sf</w:t>
            </w:r>
            <w:r w:rsidRPr="36893100">
              <w:rPr>
                <w:rFonts w:cstheme="minorBidi"/>
                <w:sz w:val="22"/>
                <w:szCs w:val="22"/>
                <w:lang w:val="en-CA"/>
              </w:rPr>
              <w:t>er of knowledge and skills within subject ar</w:t>
            </w:r>
            <w:r w:rsidR="5BF8E34C" w:rsidRPr="36893100">
              <w:rPr>
                <w:rFonts w:cstheme="minorBidi"/>
                <w:sz w:val="22"/>
                <w:szCs w:val="22"/>
                <w:lang w:val="en-CA"/>
              </w:rPr>
              <w:t>eas and across all subjects for overall student growth and achievement.</w:t>
            </w:r>
          </w:p>
          <w:p w14:paraId="0C3FBCD3" w14:textId="01305DCD" w:rsidR="00CE65B0" w:rsidRPr="00B95BA4" w:rsidRDefault="2FB1383B" w:rsidP="36893100">
            <w:pPr>
              <w:pStyle w:val="ListParagraph"/>
              <w:numPr>
                <w:ilvl w:val="1"/>
                <w:numId w:val="16"/>
              </w:numPr>
              <w:rPr>
                <w:rFonts w:cstheme="minorBidi"/>
                <w:sz w:val="22"/>
                <w:szCs w:val="22"/>
              </w:rPr>
            </w:pPr>
            <w:r w:rsidRPr="5CCF4CD1">
              <w:rPr>
                <w:rFonts w:cstheme="minorBidi"/>
                <w:sz w:val="22"/>
                <w:szCs w:val="22"/>
              </w:rPr>
              <w:t>Design both universal and targeted instructional practices for deep and transferrable learning</w:t>
            </w:r>
            <w:r w:rsidR="0F03AAD4" w:rsidRPr="5CCF4CD1">
              <w:rPr>
                <w:rFonts w:cstheme="minorBidi"/>
                <w:sz w:val="22"/>
                <w:szCs w:val="22"/>
              </w:rPr>
              <w:t>.</w:t>
            </w:r>
          </w:p>
          <w:p w14:paraId="043BB13D" w14:textId="48942D6F" w:rsidR="00CE65B0" w:rsidRPr="00B95BA4" w:rsidRDefault="3D66D544" w:rsidP="36893100">
            <w:pPr>
              <w:pStyle w:val="ListParagraph"/>
              <w:numPr>
                <w:ilvl w:val="1"/>
                <w:numId w:val="16"/>
              </w:numPr>
              <w:rPr>
                <w:rFonts w:cstheme="minorBidi"/>
                <w:sz w:val="22"/>
                <w:szCs w:val="22"/>
              </w:rPr>
            </w:pPr>
            <w:r w:rsidRPr="5CCF4CD1">
              <w:rPr>
                <w:rFonts w:cstheme="minorBidi"/>
                <w:sz w:val="22"/>
                <w:szCs w:val="22"/>
              </w:rPr>
              <w:t>Effective utilization of intervention resources and strategies</w:t>
            </w:r>
            <w:r w:rsidR="7FE9B63B" w:rsidRPr="5CCF4CD1">
              <w:rPr>
                <w:rFonts w:cstheme="minorBidi"/>
                <w:sz w:val="22"/>
                <w:szCs w:val="22"/>
              </w:rPr>
              <w:t>.</w:t>
            </w:r>
            <w:r w:rsidR="0F5BCD1C" w:rsidRPr="5CCF4CD1">
              <w:rPr>
                <w:rFonts w:cstheme="minorBidi"/>
                <w:sz w:val="22"/>
                <w:szCs w:val="22"/>
              </w:rPr>
              <w:t xml:space="preserve"> </w:t>
            </w:r>
          </w:p>
          <w:p w14:paraId="010B28B0" w14:textId="7EE48581" w:rsidR="00CE65B0" w:rsidRPr="00B95BA4" w:rsidRDefault="09774974" w:rsidP="36893100">
            <w:pPr>
              <w:pStyle w:val="ListParagraph"/>
              <w:numPr>
                <w:ilvl w:val="1"/>
                <w:numId w:val="16"/>
              </w:numPr>
              <w:rPr>
                <w:rFonts w:cstheme="minorBidi"/>
                <w:sz w:val="18"/>
                <w:szCs w:val="18"/>
              </w:rPr>
            </w:pPr>
            <w:r w:rsidRPr="5CCF4CD1">
              <w:rPr>
                <w:rFonts w:cstheme="minorBidi"/>
                <w:sz w:val="22"/>
                <w:szCs w:val="22"/>
              </w:rPr>
              <w:t>Alignment of literacy and numeracy interventions with school-based continuum of supports</w:t>
            </w:r>
            <w:r w:rsidR="6545438D" w:rsidRPr="5CCF4CD1">
              <w:rPr>
                <w:rFonts w:cstheme="minorBidi"/>
                <w:sz w:val="22"/>
                <w:szCs w:val="22"/>
              </w:rPr>
              <w:t>.</w:t>
            </w:r>
          </w:p>
          <w:p w14:paraId="24248BE8" w14:textId="77777777" w:rsidR="00CE65B0" w:rsidRPr="00B95BA4" w:rsidRDefault="00CE65B0" w:rsidP="009C0D74">
            <w:pPr>
              <w:rPr>
                <w:rFonts w:asciiTheme="minorHAnsi" w:hAnsiTheme="minorHAnsi" w:cstheme="minorHAnsi"/>
                <w:b/>
                <w:bCs/>
                <w:sz w:val="22"/>
                <w:szCs w:val="22"/>
                <w:lang w:eastAsia="en-CA"/>
              </w:rPr>
            </w:pPr>
          </w:p>
          <w:p w14:paraId="038AEE33" w14:textId="396694C2" w:rsidR="00CE65B0" w:rsidRPr="00B95BA4" w:rsidRDefault="00CE65B0" w:rsidP="009C0D74"/>
        </w:tc>
        <w:tc>
          <w:tcPr>
            <w:tcW w:w="7255" w:type="dxa"/>
            <w:vMerge/>
            <w:vAlign w:val="center"/>
          </w:tcPr>
          <w:p w14:paraId="03E0C996" w14:textId="77777777" w:rsidR="00CE65B0" w:rsidRPr="005F4712" w:rsidRDefault="00CE65B0" w:rsidP="00CE65B0">
            <w:pPr>
              <w:pStyle w:val="ListParagraph"/>
              <w:numPr>
                <w:ilvl w:val="0"/>
                <w:numId w:val="25"/>
              </w:numPr>
              <w:rPr>
                <w:color w:val="0F4F7F" w:themeColor="accent1" w:themeShade="BF"/>
              </w:rPr>
            </w:pPr>
          </w:p>
        </w:tc>
      </w:tr>
      <w:tr w:rsidR="00CE65B0" w:rsidRPr="002436B7" w14:paraId="0F4D41BF" w14:textId="77777777" w:rsidTr="2CC6914F">
        <w:trPr>
          <w:trHeight w:val="270"/>
        </w:trPr>
        <w:tc>
          <w:tcPr>
            <w:tcW w:w="7130" w:type="dxa"/>
            <w:tcBorders>
              <w:left w:val="single" w:sz="24" w:space="0" w:color="146AAA" w:themeColor="accent1"/>
              <w:right w:val="single" w:sz="24" w:space="0" w:color="146AAA" w:themeColor="accent1"/>
            </w:tcBorders>
            <w:shd w:val="clear" w:color="auto" w:fill="146AAA" w:themeFill="accent1"/>
            <w:vAlign w:val="center"/>
          </w:tcPr>
          <w:p w14:paraId="26F1A11D" w14:textId="34D31446" w:rsidR="00CE65B0" w:rsidRPr="00027302" w:rsidRDefault="001947EF" w:rsidP="00A67AD1">
            <w:pPr>
              <w:pStyle w:val="Heading3"/>
              <w:rPr>
                <w:b w:val="0"/>
                <w:bCs/>
                <w:color w:val="FFFFFF" w:themeColor="background1"/>
              </w:rPr>
            </w:pPr>
            <w:hyperlink r:id="rId30" w:history="1">
              <w:r w:rsidR="00CE65B0" w:rsidRPr="00027302">
                <w:rPr>
                  <w:rStyle w:val="Hyperlink"/>
                  <w:rFonts w:eastAsia="Calibri" w:cs="Calibri"/>
                  <w:b/>
                  <w:bCs/>
                  <w:color w:val="FFFFFF" w:themeColor="background1"/>
                  <w:sz w:val="20"/>
                  <w:szCs w:val="24"/>
                  <w:lang w:val="en-CA" w:eastAsia="en-CA"/>
                </w:rPr>
                <w:t>VIEW OUTCOMES AND INDICATORS</w:t>
              </w:r>
            </w:hyperlink>
          </w:p>
        </w:tc>
        <w:tc>
          <w:tcPr>
            <w:tcW w:w="7255" w:type="dxa"/>
            <w:vMerge/>
            <w:vAlign w:val="center"/>
          </w:tcPr>
          <w:p w14:paraId="1EBE8DA9" w14:textId="77777777" w:rsidR="00CE65B0" w:rsidRPr="004E1D10" w:rsidRDefault="00CE65B0" w:rsidP="00CE65B0">
            <w:pPr>
              <w:pStyle w:val="Heading3"/>
            </w:pPr>
          </w:p>
        </w:tc>
      </w:tr>
    </w:tbl>
    <w:p w14:paraId="36E3069F" w14:textId="247823F0" w:rsidR="00F753E3" w:rsidRDefault="00F753E3"/>
    <w:p w14:paraId="556CD2FE" w14:textId="77777777" w:rsidR="00BB01AC" w:rsidRDefault="00BB01AC">
      <w:r>
        <w:br w:type="page"/>
      </w:r>
    </w:p>
    <w:p w14:paraId="337DED0C" w14:textId="77777777" w:rsidR="00F753E3" w:rsidRDefault="00F753E3"/>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5"/>
        <w:gridCol w:w="7360"/>
        <w:gridCol w:w="10"/>
      </w:tblGrid>
      <w:tr w:rsidR="00DE5E4E" w14:paraId="36D73206" w14:textId="77777777" w:rsidTr="2CC6914F">
        <w:tc>
          <w:tcPr>
            <w:tcW w:w="14395" w:type="dxa"/>
            <w:gridSpan w:val="3"/>
            <w:shd w:val="clear" w:color="auto" w:fill="53AAEA" w:themeFill="accent1" w:themeFillTint="99"/>
          </w:tcPr>
          <w:p w14:paraId="28288DDD" w14:textId="27966221" w:rsidR="00DE5E4E" w:rsidRPr="009821DA" w:rsidRDefault="009821DA">
            <w:pPr>
              <w:spacing w:before="120" w:after="120"/>
              <w:jc w:val="center"/>
              <w:rPr>
                <w:rFonts w:ascii="Montserrat" w:eastAsia="Montserrat" w:hAnsi="Montserrat" w:cs="Montserrat"/>
                <w:b/>
                <w:bCs/>
                <w:color w:val="FFFFFF" w:themeColor="background1"/>
                <w:sz w:val="28"/>
                <w:szCs w:val="28"/>
              </w:rPr>
            </w:pPr>
            <w:r w:rsidRPr="009821DA">
              <w:rPr>
                <w:rStyle w:val="eop"/>
                <w:rFonts w:ascii="Montserrat" w:eastAsia="Montserrat" w:hAnsi="Montserrat" w:cs="Montserrat"/>
                <w:b/>
                <w:bCs/>
                <w:color w:val="FFFFFF" w:themeColor="background1"/>
                <w:sz w:val="28"/>
                <w:szCs w:val="28"/>
              </w:rPr>
              <w:t>OUR STORY OF SUCCESS</w:t>
            </w:r>
          </w:p>
        </w:tc>
      </w:tr>
      <w:tr w:rsidR="00810338" w:rsidRPr="002436B7" w14:paraId="363BB5B0" w14:textId="77777777" w:rsidTr="2CC6914F">
        <w:trPr>
          <w:gridAfter w:val="1"/>
          <w:wAfter w:w="10" w:type="dxa"/>
          <w:trHeight w:val="117"/>
        </w:trPr>
        <w:tc>
          <w:tcPr>
            <w:tcW w:w="14385" w:type="dxa"/>
            <w:gridSpan w:val="2"/>
            <w:shd w:val="clear" w:color="auto" w:fill="auto"/>
            <w:vAlign w:val="bottom"/>
          </w:tcPr>
          <w:p w14:paraId="56E3D2CA" w14:textId="77777777" w:rsidR="00810338" w:rsidRDefault="00810338" w:rsidP="00810338">
            <w:pPr>
              <w:spacing w:after="40"/>
              <w:jc w:val="center"/>
              <w:rPr>
                <w:rFonts w:asciiTheme="minorHAnsi" w:hAnsiTheme="minorHAnsi" w:cstheme="minorHAnsi"/>
                <w:i/>
                <w:iCs/>
                <w:color w:val="73AA4F"/>
                <w:sz w:val="16"/>
                <w:szCs w:val="16"/>
                <w:lang w:eastAsia="en-CA"/>
              </w:rPr>
            </w:pPr>
            <w:r w:rsidRPr="00225CCF">
              <w:rPr>
                <w:rFonts w:asciiTheme="minorHAnsi" w:hAnsiTheme="minorHAnsi" w:cstheme="minorHAnsi"/>
                <w:i/>
                <w:iCs/>
                <w:sz w:val="16"/>
                <w:szCs w:val="16"/>
              </w:rPr>
              <w:t xml:space="preserve">Strategy Implemented in 2024-2025        </w:t>
            </w:r>
            <w:r>
              <w:rPr>
                <w:rFonts w:asciiTheme="minorHAnsi" w:hAnsiTheme="minorHAnsi" w:cstheme="minorHAnsi"/>
                <w:i/>
                <w:iCs/>
                <w:color w:val="1EAE85" w:themeColor="accent5"/>
                <w:sz w:val="16"/>
                <w:szCs w:val="16"/>
                <w:lang w:eastAsia="en-CA"/>
              </w:rPr>
              <w:t>S</w:t>
            </w:r>
            <w:r w:rsidRPr="00592B5B">
              <w:rPr>
                <w:rFonts w:asciiTheme="minorHAnsi" w:hAnsiTheme="minorHAnsi" w:cstheme="minorHAnsi"/>
                <w:i/>
                <w:iCs/>
                <w:color w:val="1EAE85" w:themeColor="accent5"/>
                <w:sz w:val="16"/>
                <w:szCs w:val="16"/>
                <w:lang w:eastAsia="en-CA"/>
              </w:rPr>
              <w:t xml:space="preserve">trategy </w:t>
            </w:r>
            <w:r w:rsidRPr="00087F67">
              <w:rPr>
                <w:rFonts w:asciiTheme="minorHAnsi" w:hAnsiTheme="minorHAnsi" w:cstheme="minorHAnsi"/>
                <w:i/>
                <w:color w:val="1EAE85"/>
                <w:sz w:val="16"/>
                <w:szCs w:val="16"/>
                <w:lang w:eastAsia="en-CA"/>
              </w:rPr>
              <w:t>Continued</w:t>
            </w:r>
            <w:r w:rsidRPr="00592B5B">
              <w:rPr>
                <w:rFonts w:asciiTheme="minorHAnsi" w:hAnsiTheme="minorHAnsi" w:cstheme="minorHAnsi"/>
                <w:i/>
                <w:iCs/>
                <w:color w:val="1EAE85" w:themeColor="accent5"/>
                <w:sz w:val="16"/>
                <w:szCs w:val="16"/>
                <w:lang w:eastAsia="en-CA"/>
              </w:rPr>
              <w:t xml:space="preserve"> From 202</w:t>
            </w:r>
            <w:r>
              <w:rPr>
                <w:rFonts w:asciiTheme="minorHAnsi" w:hAnsiTheme="minorHAnsi" w:cstheme="minorHAnsi"/>
                <w:i/>
                <w:iCs/>
                <w:color w:val="1EAE85" w:themeColor="accent5"/>
                <w:sz w:val="16"/>
                <w:szCs w:val="16"/>
                <w:lang w:eastAsia="en-CA"/>
              </w:rPr>
              <w:t>5</w:t>
            </w:r>
            <w:r w:rsidRPr="00592B5B">
              <w:rPr>
                <w:rFonts w:asciiTheme="minorHAnsi" w:hAnsiTheme="minorHAnsi" w:cstheme="minorHAnsi"/>
                <w:i/>
                <w:iCs/>
                <w:color w:val="1EAE85" w:themeColor="accent5"/>
                <w:sz w:val="16"/>
                <w:szCs w:val="16"/>
                <w:lang w:eastAsia="en-CA"/>
              </w:rPr>
              <w:t>-202</w:t>
            </w:r>
            <w:r>
              <w:rPr>
                <w:rFonts w:asciiTheme="minorHAnsi" w:hAnsiTheme="minorHAnsi" w:cstheme="minorHAnsi"/>
                <w:i/>
                <w:iCs/>
                <w:color w:val="1EAE85" w:themeColor="accent5"/>
                <w:sz w:val="16"/>
                <w:szCs w:val="16"/>
                <w:lang w:eastAsia="en-CA"/>
              </w:rPr>
              <w:t xml:space="preserve">6          </w:t>
            </w:r>
            <w:r>
              <w:rPr>
                <w:rFonts w:asciiTheme="minorHAnsi" w:hAnsiTheme="minorHAnsi" w:cstheme="minorHAnsi"/>
                <w:i/>
                <w:iCs/>
                <w:color w:val="3D03FA" w:themeColor="accent4" w:themeShade="BF"/>
                <w:sz w:val="16"/>
                <w:szCs w:val="16"/>
                <w:lang w:eastAsia="en-CA"/>
              </w:rPr>
              <w:t>S</w:t>
            </w:r>
            <w:r w:rsidRPr="00E40B0A">
              <w:rPr>
                <w:rFonts w:asciiTheme="minorHAnsi" w:hAnsiTheme="minorHAnsi" w:cstheme="minorHAnsi"/>
                <w:i/>
                <w:iCs/>
                <w:color w:val="3D03FA" w:themeColor="accent4" w:themeShade="BF"/>
                <w:sz w:val="16"/>
                <w:szCs w:val="16"/>
                <w:lang w:eastAsia="en-CA"/>
              </w:rPr>
              <w:t>trategy Co</w:t>
            </w:r>
            <w:r w:rsidRPr="00DE02BD">
              <w:rPr>
                <w:rFonts w:asciiTheme="minorHAnsi" w:hAnsiTheme="minorHAnsi" w:cstheme="minorHAnsi"/>
                <w:i/>
                <w:color w:val="3D03FA"/>
                <w:sz w:val="16"/>
                <w:szCs w:val="16"/>
                <w:lang w:eastAsia="en-CA"/>
              </w:rPr>
              <w:t>ntinue</w:t>
            </w:r>
            <w:r w:rsidRPr="00E40B0A">
              <w:rPr>
                <w:rFonts w:asciiTheme="minorHAnsi" w:hAnsiTheme="minorHAnsi" w:cstheme="minorHAnsi"/>
                <w:i/>
                <w:iCs/>
                <w:color w:val="3D03FA" w:themeColor="accent4" w:themeShade="BF"/>
                <w:sz w:val="16"/>
                <w:szCs w:val="16"/>
                <w:lang w:eastAsia="en-CA"/>
              </w:rPr>
              <w:t>d From 202</w:t>
            </w:r>
            <w:r>
              <w:rPr>
                <w:rFonts w:asciiTheme="minorHAnsi" w:hAnsiTheme="minorHAnsi" w:cstheme="minorHAnsi"/>
                <w:i/>
                <w:iCs/>
                <w:color w:val="3D03FA" w:themeColor="accent4" w:themeShade="BF"/>
                <w:sz w:val="16"/>
                <w:szCs w:val="16"/>
                <w:lang w:eastAsia="en-CA"/>
              </w:rPr>
              <w:t>6</w:t>
            </w:r>
            <w:r w:rsidRPr="00E40B0A">
              <w:rPr>
                <w:rFonts w:asciiTheme="minorHAnsi" w:hAnsiTheme="minorHAnsi" w:cstheme="minorHAnsi"/>
                <w:i/>
                <w:iCs/>
                <w:color w:val="3D03FA" w:themeColor="accent4" w:themeShade="BF"/>
                <w:sz w:val="16"/>
                <w:szCs w:val="16"/>
                <w:lang w:eastAsia="en-CA"/>
              </w:rPr>
              <w:t>-202</w:t>
            </w:r>
            <w:r>
              <w:rPr>
                <w:rFonts w:asciiTheme="minorHAnsi" w:hAnsiTheme="minorHAnsi" w:cstheme="minorHAnsi"/>
                <w:i/>
                <w:iCs/>
                <w:color w:val="3D03FA" w:themeColor="accent4" w:themeShade="BF"/>
                <w:sz w:val="16"/>
                <w:szCs w:val="16"/>
                <w:lang w:eastAsia="en-CA"/>
              </w:rPr>
              <w:t>7</w:t>
            </w:r>
            <w:r w:rsidRPr="00CE766C">
              <w:rPr>
                <w:rFonts w:asciiTheme="minorHAnsi" w:hAnsiTheme="minorHAnsi" w:cstheme="minorHAnsi"/>
                <w:b/>
                <w:bCs/>
                <w:i/>
                <w:iCs/>
                <w:color w:val="3D03FA" w:themeColor="accent4" w:themeShade="BF"/>
                <w:sz w:val="16"/>
                <w:szCs w:val="16"/>
                <w:lang w:eastAsia="en-CA"/>
              </w:rPr>
              <w:t xml:space="preserve">  </w:t>
            </w:r>
            <w:r w:rsidRPr="00592B5B">
              <w:rPr>
                <w:rFonts w:asciiTheme="minorHAnsi" w:hAnsiTheme="minorHAnsi" w:cstheme="minorHAnsi"/>
                <w:i/>
                <w:iCs/>
                <w:color w:val="C00000"/>
                <w:sz w:val="16"/>
                <w:szCs w:val="16"/>
                <w:lang w:eastAsia="en-CA"/>
              </w:rPr>
              <w:t xml:space="preserve"> </w:t>
            </w:r>
            <w:r>
              <w:rPr>
                <w:rFonts w:asciiTheme="minorHAnsi" w:hAnsiTheme="minorHAnsi" w:cstheme="minorHAnsi"/>
                <w:i/>
                <w:iCs/>
                <w:color w:val="C00000"/>
                <w:sz w:val="16"/>
                <w:szCs w:val="16"/>
                <w:lang w:eastAsia="en-CA"/>
              </w:rPr>
              <w:t xml:space="preserve">          </w:t>
            </w:r>
            <w:r w:rsidRPr="00F64116">
              <w:rPr>
                <w:rFonts w:asciiTheme="minorHAnsi" w:hAnsiTheme="minorHAnsi" w:cstheme="minorHAnsi"/>
                <w:i/>
                <w:color w:val="53AAEA" w:themeColor="accent1" w:themeTint="99"/>
                <w:sz w:val="16"/>
                <w:szCs w:val="16"/>
                <w:lang w:eastAsia="en-CA"/>
              </w:rPr>
              <w:t>Strategy Continued From 202</w:t>
            </w:r>
            <w:r>
              <w:rPr>
                <w:rFonts w:asciiTheme="minorHAnsi" w:hAnsiTheme="minorHAnsi" w:cstheme="minorHAnsi"/>
                <w:i/>
                <w:color w:val="53AAEA" w:themeColor="accent1" w:themeTint="99"/>
                <w:sz w:val="16"/>
                <w:szCs w:val="16"/>
                <w:lang w:eastAsia="en-CA"/>
              </w:rPr>
              <w:t>7</w:t>
            </w:r>
            <w:r w:rsidRPr="00F64116">
              <w:rPr>
                <w:rFonts w:asciiTheme="minorHAnsi" w:hAnsiTheme="minorHAnsi" w:cstheme="minorHAnsi"/>
                <w:i/>
                <w:color w:val="53AAEA" w:themeColor="accent1" w:themeTint="99"/>
                <w:sz w:val="16"/>
                <w:szCs w:val="16"/>
                <w:lang w:eastAsia="en-CA"/>
              </w:rPr>
              <w:t>-202</w:t>
            </w:r>
            <w:r>
              <w:rPr>
                <w:rFonts w:asciiTheme="minorHAnsi" w:hAnsiTheme="minorHAnsi" w:cstheme="minorHAnsi"/>
                <w:i/>
                <w:color w:val="53AAEA" w:themeColor="accent1" w:themeTint="99"/>
                <w:sz w:val="16"/>
                <w:szCs w:val="16"/>
                <w:lang w:eastAsia="en-CA"/>
              </w:rPr>
              <w:t>8</w:t>
            </w:r>
            <w:r w:rsidRPr="00F64116">
              <w:rPr>
                <w:rFonts w:asciiTheme="minorHAnsi" w:hAnsiTheme="minorHAnsi" w:cstheme="minorHAnsi"/>
                <w:i/>
                <w:color w:val="53AAEA" w:themeColor="accent1" w:themeTint="99"/>
                <w:sz w:val="16"/>
                <w:szCs w:val="16"/>
                <w:lang w:eastAsia="en-CA"/>
              </w:rPr>
              <w:t xml:space="preserve">          </w:t>
            </w:r>
            <w:r w:rsidRPr="00660627">
              <w:rPr>
                <w:rFonts w:asciiTheme="minorHAnsi" w:hAnsiTheme="minorHAnsi" w:cstheme="minorHAnsi"/>
                <w:i/>
                <w:iCs/>
                <w:color w:val="73AA4F"/>
                <w:sz w:val="16"/>
                <w:szCs w:val="16"/>
                <w:lang w:eastAsia="en-CA"/>
              </w:rPr>
              <w:t>Strategy Continued From 202</w:t>
            </w:r>
            <w:r>
              <w:rPr>
                <w:rFonts w:asciiTheme="minorHAnsi" w:hAnsiTheme="minorHAnsi" w:cstheme="minorHAnsi"/>
                <w:i/>
                <w:iCs/>
                <w:color w:val="73AA4F"/>
                <w:sz w:val="16"/>
                <w:szCs w:val="16"/>
                <w:lang w:eastAsia="en-CA"/>
              </w:rPr>
              <w:t>8</w:t>
            </w:r>
            <w:r w:rsidRPr="00660627">
              <w:rPr>
                <w:rFonts w:asciiTheme="minorHAnsi" w:hAnsiTheme="minorHAnsi" w:cstheme="minorHAnsi"/>
                <w:i/>
                <w:iCs/>
                <w:color w:val="73AA4F"/>
                <w:sz w:val="16"/>
                <w:szCs w:val="16"/>
                <w:lang w:eastAsia="en-CA"/>
              </w:rPr>
              <w:t>-202</w:t>
            </w:r>
            <w:r>
              <w:rPr>
                <w:rFonts w:asciiTheme="minorHAnsi" w:hAnsiTheme="minorHAnsi" w:cstheme="minorHAnsi"/>
                <w:i/>
                <w:iCs/>
                <w:color w:val="73AA4F"/>
                <w:sz w:val="16"/>
                <w:szCs w:val="16"/>
                <w:lang w:eastAsia="en-CA"/>
              </w:rPr>
              <w:t>9</w:t>
            </w:r>
          </w:p>
          <w:p w14:paraId="7CA1DA94" w14:textId="77777777" w:rsidR="00396312" w:rsidRDefault="00396312" w:rsidP="00810338">
            <w:pPr>
              <w:spacing w:after="40"/>
              <w:jc w:val="center"/>
              <w:rPr>
                <w:rFonts w:asciiTheme="minorHAnsi" w:hAnsiTheme="minorHAnsi" w:cstheme="minorHAnsi"/>
                <w:i/>
                <w:iCs/>
                <w:color w:val="73AA4F"/>
                <w:sz w:val="16"/>
                <w:szCs w:val="16"/>
                <w:lang w:eastAsia="en-CA"/>
              </w:rPr>
            </w:pPr>
          </w:p>
          <w:p w14:paraId="78A6E8BE" w14:textId="2B1A6195" w:rsidR="00396312" w:rsidRPr="0062219A" w:rsidRDefault="00396312" w:rsidP="00810338">
            <w:pPr>
              <w:spacing w:after="40"/>
              <w:jc w:val="center"/>
              <w:rPr>
                <w:rFonts w:cstheme="minorHAnsi"/>
                <w:sz w:val="4"/>
                <w:szCs w:val="8"/>
              </w:rPr>
            </w:pPr>
          </w:p>
        </w:tc>
      </w:tr>
      <w:tr w:rsidR="00A67AD1" w:rsidRPr="002436B7" w14:paraId="13599426" w14:textId="77777777" w:rsidTr="2CC6914F">
        <w:trPr>
          <w:gridAfter w:val="1"/>
          <w:wAfter w:w="10" w:type="dxa"/>
          <w:trHeight w:val="387"/>
        </w:trPr>
        <w:tc>
          <w:tcPr>
            <w:tcW w:w="7025" w:type="dxa"/>
            <w:tcBorders>
              <w:left w:val="single" w:sz="24" w:space="0" w:color="53AAEA" w:themeColor="accent1" w:themeTint="99"/>
              <w:right w:val="single" w:sz="24" w:space="0" w:color="53AAEA" w:themeColor="accent1" w:themeTint="99"/>
            </w:tcBorders>
            <w:shd w:val="clear" w:color="auto" w:fill="53AAEA" w:themeFill="accent1" w:themeFillTint="99"/>
            <w:vAlign w:val="bottom"/>
          </w:tcPr>
          <w:p w14:paraId="2BB5F3BC" w14:textId="77777777" w:rsidR="00A67AD1" w:rsidRPr="00DB7A41" w:rsidRDefault="00A67AD1" w:rsidP="00A67AD1">
            <w:pPr>
              <w:pStyle w:val="Heading3"/>
              <w:rPr>
                <w:rFonts w:asciiTheme="minorHAnsi" w:hAnsiTheme="minorHAnsi" w:cstheme="minorHAnsi"/>
                <w:b w:val="0"/>
                <w:bCs/>
                <w:color w:val="FFFFFF" w:themeColor="background1"/>
                <w:szCs w:val="22"/>
              </w:rPr>
            </w:pPr>
            <w:r w:rsidRPr="00DB7A41">
              <w:rPr>
                <w:color w:val="FFFFFF" w:themeColor="background1"/>
              </w:rPr>
              <w:t>Goal</w:t>
            </w:r>
          </w:p>
        </w:tc>
        <w:tc>
          <w:tcPr>
            <w:tcW w:w="7360" w:type="dxa"/>
            <w:vMerge w:val="restart"/>
            <w:tcBorders>
              <w:left w:val="single" w:sz="24" w:space="0" w:color="53AAEA" w:themeColor="accent1" w:themeTint="99"/>
            </w:tcBorders>
          </w:tcPr>
          <w:p w14:paraId="2CA62681" w14:textId="5498FB91" w:rsidR="00A67AD1" w:rsidRPr="007E6807" w:rsidRDefault="00A67AD1" w:rsidP="00524B26">
            <w:pPr>
              <w:pStyle w:val="Heading3"/>
              <w:rPr>
                <w:color w:val="146AAA" w:themeColor="accent1"/>
              </w:rPr>
            </w:pPr>
            <w:r w:rsidRPr="007E6807">
              <w:t>Measures and Targets</w:t>
            </w:r>
            <w:r>
              <w:t xml:space="preserve">: </w:t>
            </w:r>
            <w:r w:rsidR="00BB01AC">
              <w:br/>
            </w:r>
            <w:r w:rsidRPr="00A37733">
              <w:rPr>
                <w:color w:val="53AAEA" w:themeColor="accent1" w:themeTint="99"/>
              </w:rPr>
              <w:t>provincial &amp; LOCAL</w:t>
            </w:r>
          </w:p>
          <w:p w14:paraId="77F65CB8" w14:textId="16C85EBE" w:rsidR="00A67AD1" w:rsidRPr="00A67AD1" w:rsidRDefault="00A67AD1" w:rsidP="00524B26">
            <w:pPr>
              <w:pStyle w:val="ListParagraph"/>
              <w:numPr>
                <w:ilvl w:val="0"/>
                <w:numId w:val="25"/>
              </w:numPr>
              <w:rPr>
                <w:b/>
                <w:bCs/>
                <w:sz w:val="18"/>
                <w:szCs w:val="18"/>
              </w:rPr>
            </w:pPr>
            <w:r w:rsidRPr="00A67AD1">
              <w:rPr>
                <w:b/>
                <w:bCs/>
                <w:sz w:val="18"/>
                <w:szCs w:val="18"/>
              </w:rPr>
              <w:t>Learning Outcomes (PAT &amp; Diploma):</w:t>
            </w:r>
          </w:p>
          <w:p w14:paraId="32E19929" w14:textId="4E477202" w:rsidR="00A67AD1" w:rsidRPr="00A67AD1" w:rsidRDefault="1F512CE9" w:rsidP="00524B26">
            <w:pPr>
              <w:pStyle w:val="ListParagraph"/>
              <w:numPr>
                <w:ilvl w:val="1"/>
                <w:numId w:val="25"/>
              </w:numPr>
              <w:rPr>
                <w:sz w:val="18"/>
                <w:szCs w:val="18"/>
              </w:rPr>
            </w:pPr>
            <w:r w:rsidRPr="2CC6914F">
              <w:rPr>
                <w:sz w:val="18"/>
                <w:szCs w:val="18"/>
              </w:rPr>
              <w:t>Increase in FSD performance results ‘At or ‘Above’ provincial average for Acceptable Standard and Standard of Excellence on grade 6 and 9 provincial achievement tests in Language Arts, Math, Social Studies and Science for self-identified First Nations, Métis, and Inuit students.</w:t>
            </w:r>
          </w:p>
          <w:p w14:paraId="13BD9982" w14:textId="57381880" w:rsidR="00A67AD1" w:rsidRPr="00A67AD1" w:rsidRDefault="1F512CE9" w:rsidP="00524B26">
            <w:pPr>
              <w:pStyle w:val="ListParagraph"/>
              <w:numPr>
                <w:ilvl w:val="1"/>
                <w:numId w:val="25"/>
              </w:numPr>
              <w:rPr>
                <w:sz w:val="18"/>
                <w:szCs w:val="18"/>
              </w:rPr>
            </w:pPr>
            <w:r w:rsidRPr="2CC6914F">
              <w:rPr>
                <w:sz w:val="18"/>
                <w:szCs w:val="18"/>
              </w:rPr>
              <w:t>Increase in FSD performance results ‘At or Above’ provincial average for Acceptable Standard and Standard of Excellence on Grade 12 diploma exams for self-identified First Nations, Métis, and Inuit students.</w:t>
            </w:r>
          </w:p>
          <w:p w14:paraId="123471B9" w14:textId="2AE429F3" w:rsidR="00A67AD1" w:rsidRPr="003F6CBE" w:rsidRDefault="003F6CBE" w:rsidP="003F6CBE">
            <w:pPr>
              <w:pStyle w:val="ListParagraph"/>
              <w:numPr>
                <w:ilvl w:val="0"/>
                <w:numId w:val="25"/>
              </w:numPr>
              <w:rPr>
                <w:color w:val="0F4F7F" w:themeColor="accent1" w:themeShade="BF"/>
                <w:sz w:val="18"/>
                <w:szCs w:val="18"/>
              </w:rPr>
            </w:pPr>
            <w:r w:rsidRPr="003F6CBE">
              <w:rPr>
                <w:b/>
                <w:bCs/>
                <w:sz w:val="18"/>
                <w:szCs w:val="18"/>
              </w:rPr>
              <w:t>High School Completion Rate</w:t>
            </w:r>
            <w:r w:rsidRPr="003F6CBE">
              <w:rPr>
                <w:rFonts w:cstheme="minorHAnsi"/>
                <w:b/>
                <w:bCs/>
                <w:color w:val="000000"/>
                <w:sz w:val="18"/>
                <w:szCs w:val="18"/>
              </w:rPr>
              <w:t xml:space="preserve"> (AEAM)</w:t>
            </w:r>
            <w:r>
              <w:rPr>
                <w:sz w:val="18"/>
                <w:szCs w:val="18"/>
              </w:rPr>
              <w:t xml:space="preserve">: </w:t>
            </w:r>
            <w:r w:rsidR="00A67AD1" w:rsidRPr="00A67AD1">
              <w:rPr>
                <w:sz w:val="18"/>
                <w:szCs w:val="18"/>
              </w:rPr>
              <w:t xml:space="preserve">Increase in percentage of self-identified First Nations, Métis, and Inuit students who completed high school within five years of entering grade 10. </w:t>
            </w:r>
          </w:p>
          <w:p w14:paraId="3DB783A9" w14:textId="2FD1AF83" w:rsidR="00A67AD1" w:rsidRPr="00A67AD1" w:rsidRDefault="00A67AD1" w:rsidP="00524B26">
            <w:pPr>
              <w:pStyle w:val="ListParagraph"/>
              <w:numPr>
                <w:ilvl w:val="0"/>
                <w:numId w:val="27"/>
              </w:numPr>
              <w:textAlignment w:val="baseline"/>
              <w:rPr>
                <w:rFonts w:cstheme="minorHAnsi"/>
                <w:color w:val="000000"/>
                <w:sz w:val="18"/>
                <w:szCs w:val="18"/>
              </w:rPr>
            </w:pPr>
            <w:r w:rsidRPr="00A67AD1">
              <w:rPr>
                <w:rFonts w:cstheme="minorHAnsi"/>
                <w:b/>
                <w:bCs/>
                <w:color w:val="000000"/>
                <w:sz w:val="18"/>
                <w:szCs w:val="18"/>
              </w:rPr>
              <w:t>Cultural Perspectives Survey:</w:t>
            </w:r>
            <w:r w:rsidRPr="00A67AD1">
              <w:rPr>
                <w:rFonts w:cstheme="minorHAnsi"/>
                <w:color w:val="000000"/>
                <w:sz w:val="18"/>
                <w:szCs w:val="18"/>
              </w:rPr>
              <w:t xml:space="preserve"> As part of the Student Intellectual Engagement Survey</w:t>
            </w:r>
            <w:r w:rsidR="00527651">
              <w:rPr>
                <w:rFonts w:cstheme="minorHAnsi"/>
                <w:color w:val="000000"/>
                <w:sz w:val="18"/>
                <w:szCs w:val="18"/>
              </w:rPr>
              <w:t>,</w:t>
            </w:r>
            <w:r w:rsidRPr="00A67AD1">
              <w:rPr>
                <w:rFonts w:cstheme="minorHAnsi"/>
                <w:color w:val="000000"/>
                <w:sz w:val="18"/>
                <w:szCs w:val="18"/>
              </w:rPr>
              <w:t xml:space="preserve"> we ask all students grades 4-12 their perspectives </w:t>
            </w:r>
            <w:r w:rsidR="00527651">
              <w:rPr>
                <w:rFonts w:cstheme="minorHAnsi"/>
                <w:color w:val="000000"/>
                <w:sz w:val="18"/>
                <w:szCs w:val="18"/>
              </w:rPr>
              <w:t>regarding</w:t>
            </w:r>
            <w:r w:rsidRPr="00A67AD1">
              <w:rPr>
                <w:rFonts w:cstheme="minorHAnsi"/>
                <w:color w:val="000000"/>
                <w:sz w:val="18"/>
                <w:szCs w:val="18"/>
              </w:rPr>
              <w:t xml:space="preserve"> diverse cultures including but not only First Nations, Métis, and Inuit peoples. This survey is further disaggregated to compare the general population’s perspectives with those self-identifying as First Nations, Métis, and Inuit peoples.</w:t>
            </w:r>
          </w:p>
          <w:p w14:paraId="5E509C39" w14:textId="77777777" w:rsidR="00A67AD1" w:rsidRPr="00A67AD1" w:rsidRDefault="00A67AD1" w:rsidP="00524B26">
            <w:pPr>
              <w:pStyle w:val="NormalWeb"/>
              <w:numPr>
                <w:ilvl w:val="0"/>
                <w:numId w:val="27"/>
              </w:numPr>
              <w:spacing w:after="40"/>
              <w:textAlignment w:val="baseline"/>
              <w:rPr>
                <w:rFonts w:asciiTheme="minorHAnsi" w:hAnsiTheme="minorHAnsi" w:cstheme="minorHAnsi"/>
                <w:color w:val="000000"/>
                <w:sz w:val="18"/>
                <w:szCs w:val="18"/>
              </w:rPr>
            </w:pPr>
            <w:r w:rsidRPr="00A67AD1">
              <w:rPr>
                <w:rFonts w:asciiTheme="minorHAnsi" w:hAnsiTheme="minorHAnsi" w:cstheme="minorHAnsi"/>
                <w:b/>
                <w:bCs/>
                <w:color w:val="000000"/>
                <w:sz w:val="18"/>
                <w:szCs w:val="18"/>
              </w:rPr>
              <w:t>SOS-Q (Student Orientation to School Questionnaire):</w:t>
            </w:r>
            <w:r w:rsidRPr="00A67AD1">
              <w:rPr>
                <w:rFonts w:asciiTheme="minorHAnsi" w:hAnsiTheme="minorHAnsi" w:cstheme="minorHAnsi"/>
                <w:color w:val="000000"/>
                <w:sz w:val="18"/>
                <w:szCs w:val="18"/>
              </w:rPr>
              <w:t xml:space="preserve"> Increase/maintain in percentage of students who are at or above the National Norm in the areas of Safe and Caring, External Resilience, Internal Resilience, Self-Confidence, Peer Relationships, Utility of School and Extracurricular Activities.</w:t>
            </w:r>
          </w:p>
          <w:p w14:paraId="0C7F9B00" w14:textId="433F139D" w:rsidR="00A67AD1" w:rsidRPr="00A67AD1" w:rsidRDefault="00A67AD1" w:rsidP="00524B26">
            <w:pPr>
              <w:pStyle w:val="NormalWeb"/>
              <w:numPr>
                <w:ilvl w:val="0"/>
                <w:numId w:val="27"/>
              </w:numPr>
              <w:spacing w:after="40"/>
              <w:textAlignment w:val="baseline"/>
              <w:rPr>
                <w:rFonts w:asciiTheme="minorHAnsi" w:hAnsiTheme="minorHAnsi" w:cstheme="minorHAnsi"/>
                <w:color w:val="000000"/>
                <w:sz w:val="18"/>
                <w:szCs w:val="18"/>
              </w:rPr>
            </w:pPr>
            <w:r w:rsidRPr="00A67AD1">
              <w:rPr>
                <w:rFonts w:asciiTheme="minorHAnsi" w:hAnsiTheme="minorHAnsi" w:cstheme="minorHAnsi"/>
                <w:b/>
                <w:bCs/>
                <w:color w:val="000000"/>
                <w:sz w:val="18"/>
                <w:szCs w:val="18"/>
              </w:rPr>
              <w:t>Student Intellectual Engagement Survey:</w:t>
            </w:r>
            <w:r w:rsidRPr="00A67AD1">
              <w:rPr>
                <w:rFonts w:asciiTheme="minorHAnsi" w:hAnsiTheme="minorHAnsi" w:cstheme="minorHAnsi"/>
                <w:color w:val="000000"/>
                <w:sz w:val="18"/>
                <w:szCs w:val="18"/>
              </w:rPr>
              <w:t xml:space="preserve"> Increase/maintain percentage of students who chose to agree or strongly agree in 50% of questions in Grades 4 -12 in the areas: High Expectations, Relevance, Rigor, Effort, Lose Track of Time (ELA, Math, Social Studies, Science, CTF/CTS).</w:t>
            </w:r>
          </w:p>
          <w:p w14:paraId="7FC3BDE9" w14:textId="6252E543" w:rsidR="00A67AD1" w:rsidRPr="00524B26" w:rsidRDefault="00A67AD1" w:rsidP="00524B26">
            <w:pPr>
              <w:pStyle w:val="NormalWeb"/>
              <w:numPr>
                <w:ilvl w:val="0"/>
                <w:numId w:val="27"/>
              </w:numPr>
              <w:spacing w:before="0" w:beforeAutospacing="0" w:after="40" w:afterAutospacing="0"/>
              <w:textAlignment w:val="baseline"/>
              <w:rPr>
                <w:rFonts w:asciiTheme="minorHAnsi" w:hAnsiTheme="minorHAnsi" w:cstheme="minorHAnsi"/>
                <w:color w:val="000000"/>
                <w:sz w:val="18"/>
                <w:szCs w:val="18"/>
              </w:rPr>
            </w:pPr>
            <w:r w:rsidRPr="00A67AD1">
              <w:rPr>
                <w:rFonts w:asciiTheme="minorHAnsi" w:hAnsiTheme="minorHAnsi" w:cstheme="minorHAnsi"/>
                <w:b/>
                <w:bCs/>
                <w:color w:val="000000"/>
                <w:sz w:val="18"/>
                <w:szCs w:val="18"/>
              </w:rPr>
              <w:t xml:space="preserve">Common Literacy and Numeracy Assessments (4-9): </w:t>
            </w:r>
            <w:r w:rsidRPr="00A67AD1">
              <w:rPr>
                <w:rFonts w:asciiTheme="minorHAnsi" w:hAnsiTheme="minorHAnsi" w:cstheme="minorHAnsi"/>
                <w:color w:val="000000"/>
                <w:sz w:val="18"/>
                <w:szCs w:val="18"/>
              </w:rPr>
              <w:t>Increase percentage of students who are at or above grade level expectations.</w:t>
            </w:r>
          </w:p>
        </w:tc>
      </w:tr>
      <w:tr w:rsidR="00A67AD1" w:rsidRPr="002436B7" w14:paraId="1FC43D67" w14:textId="77777777" w:rsidTr="2CC6914F">
        <w:trPr>
          <w:gridAfter w:val="1"/>
          <w:wAfter w:w="10" w:type="dxa"/>
          <w:trHeight w:val="5670"/>
        </w:trPr>
        <w:tc>
          <w:tcPr>
            <w:tcW w:w="7025" w:type="dxa"/>
            <w:tcBorders>
              <w:left w:val="single" w:sz="24" w:space="0" w:color="53AAEA" w:themeColor="accent1" w:themeTint="99"/>
              <w:right w:val="single" w:sz="24" w:space="0" w:color="53AAEA" w:themeColor="accent1" w:themeTint="99"/>
            </w:tcBorders>
            <w:shd w:val="clear" w:color="auto" w:fill="auto"/>
          </w:tcPr>
          <w:p w14:paraId="7C4C14AC" w14:textId="7CE8BA5C" w:rsidR="005D1E83" w:rsidRPr="00180B8A" w:rsidRDefault="00A67AD1" w:rsidP="00180B8A">
            <w:pPr>
              <w:rPr>
                <w:rFonts w:asciiTheme="minorHAnsi" w:hAnsiTheme="minorHAnsi" w:cstheme="minorHAnsi"/>
                <w:sz w:val="18"/>
                <w:szCs w:val="18"/>
                <w:lang w:val="en-CA"/>
              </w:rPr>
            </w:pPr>
            <w:r w:rsidRPr="00461660">
              <w:rPr>
                <w:rFonts w:asciiTheme="minorHAnsi" w:hAnsiTheme="minorHAnsi" w:cstheme="minorHAnsi"/>
                <w:b/>
                <w:bCs/>
                <w:sz w:val="18"/>
                <w:szCs w:val="18"/>
                <w:lang w:val="en-CA"/>
              </w:rPr>
              <w:t>Advance First Nations, Métis, and Inuit student success by</w:t>
            </w:r>
            <w:r w:rsidR="00180B8A">
              <w:rPr>
                <w:rFonts w:asciiTheme="minorHAnsi" w:hAnsiTheme="minorHAnsi" w:cstheme="minorHAnsi"/>
                <w:b/>
                <w:bCs/>
                <w:sz w:val="18"/>
                <w:szCs w:val="18"/>
                <w:lang w:val="en-CA"/>
              </w:rPr>
              <w:t xml:space="preserve"> c</w:t>
            </w:r>
            <w:r w:rsidR="005D1E83" w:rsidRPr="00461660">
              <w:rPr>
                <w:rFonts w:asciiTheme="minorHAnsi" w:hAnsiTheme="minorHAnsi" w:cstheme="minorHAnsi"/>
                <w:b/>
                <w:bCs/>
                <w:sz w:val="18"/>
                <w:szCs w:val="18"/>
                <w:lang w:val="en-CA"/>
              </w:rPr>
              <w:t>ontinu</w:t>
            </w:r>
            <w:r w:rsidR="00C91114" w:rsidRPr="00461660">
              <w:rPr>
                <w:rFonts w:asciiTheme="minorHAnsi" w:hAnsiTheme="minorHAnsi" w:cstheme="minorHAnsi"/>
                <w:b/>
                <w:bCs/>
                <w:sz w:val="18"/>
                <w:szCs w:val="18"/>
                <w:lang w:val="en-CA"/>
              </w:rPr>
              <w:t>ing</w:t>
            </w:r>
            <w:r w:rsidR="005D1E83" w:rsidRPr="00461660">
              <w:rPr>
                <w:rFonts w:asciiTheme="minorHAnsi" w:hAnsiTheme="minorHAnsi" w:cstheme="minorHAnsi"/>
                <w:b/>
                <w:bCs/>
                <w:sz w:val="18"/>
                <w:szCs w:val="18"/>
                <w:lang w:val="en-CA"/>
              </w:rPr>
              <w:t xml:space="preserve"> to refine and enhance our continuum of supports, systems, structures, and</w:t>
            </w:r>
            <w:r w:rsidR="00461660">
              <w:rPr>
                <w:rFonts w:asciiTheme="minorHAnsi" w:hAnsiTheme="minorHAnsi" w:cstheme="minorHAnsi"/>
                <w:b/>
                <w:bCs/>
                <w:sz w:val="18"/>
                <w:szCs w:val="18"/>
                <w:lang w:val="en-CA"/>
              </w:rPr>
              <w:t xml:space="preserve"> </w:t>
            </w:r>
            <w:r w:rsidR="005D1E83" w:rsidRPr="00461660">
              <w:rPr>
                <w:rFonts w:asciiTheme="minorHAnsi" w:hAnsiTheme="minorHAnsi" w:cstheme="minorHAnsi"/>
                <w:b/>
                <w:bCs/>
                <w:sz w:val="18"/>
                <w:szCs w:val="18"/>
                <w:lang w:val="en-CA"/>
              </w:rPr>
              <w:t>programs to</w:t>
            </w:r>
            <w:r w:rsidR="007C6FEC">
              <w:rPr>
                <w:rFonts w:asciiTheme="minorHAnsi" w:hAnsiTheme="minorHAnsi" w:cstheme="minorHAnsi"/>
                <w:b/>
                <w:bCs/>
                <w:sz w:val="18"/>
                <w:szCs w:val="18"/>
                <w:lang w:val="en-CA"/>
              </w:rPr>
              <w:t>:</w:t>
            </w:r>
          </w:p>
          <w:p w14:paraId="0DC2181A" w14:textId="77777777" w:rsidR="005D1E83" w:rsidRPr="00461660" w:rsidRDefault="5C2AD62F" w:rsidP="5CCF4CD1">
            <w:pPr>
              <w:pStyle w:val="ListParagraph"/>
              <w:numPr>
                <w:ilvl w:val="0"/>
                <w:numId w:val="16"/>
              </w:numPr>
              <w:rPr>
                <w:rFonts w:cstheme="minorBidi"/>
                <w:sz w:val="22"/>
                <w:szCs w:val="22"/>
                <w:lang w:val="en-CA"/>
              </w:rPr>
            </w:pPr>
            <w:r w:rsidRPr="5CCF4CD1">
              <w:rPr>
                <w:rFonts w:cstheme="minorBidi"/>
                <w:sz w:val="22"/>
                <w:szCs w:val="22"/>
                <w:lang w:val="en-CA"/>
              </w:rPr>
              <w:t>Improve education outcomes for First Nations, Métis, and Inuit Students through system, program, and instructional supports.</w:t>
            </w:r>
          </w:p>
          <w:p w14:paraId="1389AB05" w14:textId="04575F93" w:rsidR="50FC5526" w:rsidRDefault="50FC5526" w:rsidP="09549E21">
            <w:pPr>
              <w:pStyle w:val="ListParagraph"/>
              <w:numPr>
                <w:ilvl w:val="1"/>
                <w:numId w:val="16"/>
              </w:numPr>
              <w:rPr>
                <w:sz w:val="22"/>
                <w:szCs w:val="22"/>
              </w:rPr>
            </w:pPr>
            <w:r w:rsidRPr="09549E21">
              <w:rPr>
                <w:rFonts w:cstheme="minorBidi"/>
                <w:sz w:val="22"/>
                <w:szCs w:val="22"/>
              </w:rPr>
              <w:t xml:space="preserve">Ongoing Professional Learning that promotes and supports all school staff and students in acquiring and applying foundational knowledge about </w:t>
            </w:r>
            <w:r w:rsidRPr="09549E21">
              <w:rPr>
                <w:sz w:val="22"/>
                <w:szCs w:val="22"/>
              </w:rPr>
              <w:t>First Nations, Métis, and Inuit for the benefit of all students.</w:t>
            </w:r>
          </w:p>
          <w:p w14:paraId="38B62610" w14:textId="55DA2BEF" w:rsidR="0B2D350D" w:rsidRDefault="0B2D350D" w:rsidP="09549E21">
            <w:pPr>
              <w:pStyle w:val="ListParagraph"/>
              <w:numPr>
                <w:ilvl w:val="1"/>
                <w:numId w:val="16"/>
              </w:numPr>
              <w:rPr>
                <w:sz w:val="22"/>
                <w:szCs w:val="22"/>
                <w:lang w:val="en-CA"/>
              </w:rPr>
            </w:pPr>
            <w:r w:rsidRPr="09549E21">
              <w:rPr>
                <w:sz w:val="22"/>
                <w:szCs w:val="22"/>
                <w:lang w:val="en-CA"/>
              </w:rPr>
              <w:t>Ensure the regular and meaningful use of land acknowledgements across the school division that incorporate the following elements</w:t>
            </w:r>
            <w:r w:rsidR="03074F61" w:rsidRPr="09549E21">
              <w:rPr>
                <w:sz w:val="22"/>
                <w:szCs w:val="22"/>
                <w:lang w:val="en-CA"/>
              </w:rPr>
              <w:t>:</w:t>
            </w:r>
            <w:r w:rsidRPr="09549E21">
              <w:rPr>
                <w:sz w:val="22"/>
                <w:szCs w:val="22"/>
                <w:lang w:val="en-CA"/>
              </w:rPr>
              <w:t xml:space="preserve"> </w:t>
            </w:r>
          </w:p>
          <w:p w14:paraId="2D8BCA35" w14:textId="4C80D462" w:rsidR="0B2D350D" w:rsidRDefault="0B2D350D" w:rsidP="09549E21">
            <w:pPr>
              <w:pStyle w:val="ListParagraph"/>
              <w:numPr>
                <w:ilvl w:val="2"/>
                <w:numId w:val="16"/>
              </w:numPr>
              <w:rPr>
                <w:sz w:val="22"/>
                <w:szCs w:val="22"/>
                <w:lang w:val="en-CA"/>
              </w:rPr>
            </w:pPr>
            <w:r w:rsidRPr="09549E21">
              <w:rPr>
                <w:sz w:val="22"/>
                <w:szCs w:val="22"/>
                <w:lang w:val="en-CA"/>
              </w:rPr>
              <w:t>Recognize and name the local first peoples using traditional names</w:t>
            </w:r>
          </w:p>
          <w:p w14:paraId="33C78A6D" w14:textId="75B27613" w:rsidR="0B2D350D" w:rsidRDefault="0B2D350D" w:rsidP="09549E21">
            <w:pPr>
              <w:pStyle w:val="ListParagraph"/>
              <w:numPr>
                <w:ilvl w:val="2"/>
                <w:numId w:val="16"/>
              </w:numPr>
              <w:rPr>
                <w:sz w:val="22"/>
                <w:szCs w:val="22"/>
                <w:lang w:val="en-CA"/>
              </w:rPr>
            </w:pPr>
            <w:r w:rsidRPr="09549E21">
              <w:rPr>
                <w:sz w:val="22"/>
                <w:szCs w:val="22"/>
                <w:lang w:val="en-CA"/>
              </w:rPr>
              <w:t>State positionality with the truth and personal connection to the land</w:t>
            </w:r>
          </w:p>
          <w:p w14:paraId="40A5BA0F" w14:textId="3A8D34AF" w:rsidR="0B2D350D" w:rsidRDefault="0B2D350D" w:rsidP="09549E21">
            <w:pPr>
              <w:pStyle w:val="ListParagraph"/>
              <w:numPr>
                <w:ilvl w:val="2"/>
                <w:numId w:val="16"/>
              </w:numPr>
              <w:rPr>
                <w:sz w:val="22"/>
                <w:szCs w:val="22"/>
                <w:lang w:val="en-CA"/>
              </w:rPr>
            </w:pPr>
            <w:r w:rsidRPr="09549E21">
              <w:rPr>
                <w:sz w:val="22"/>
                <w:szCs w:val="22"/>
                <w:lang w:val="en-CA"/>
              </w:rPr>
              <w:t>Identify next steps: a commitment to reconciliation and action</w:t>
            </w:r>
          </w:p>
          <w:p w14:paraId="37EF7699" w14:textId="446CDA14" w:rsidR="0B2D350D" w:rsidRDefault="0B2D350D" w:rsidP="09549E21">
            <w:pPr>
              <w:pStyle w:val="ListParagraph"/>
              <w:numPr>
                <w:ilvl w:val="2"/>
                <w:numId w:val="16"/>
              </w:numPr>
              <w:rPr>
                <w:sz w:val="22"/>
                <w:szCs w:val="22"/>
                <w:lang w:val="en-CA"/>
              </w:rPr>
            </w:pPr>
            <w:r w:rsidRPr="09549E21">
              <w:rPr>
                <w:sz w:val="22"/>
                <w:szCs w:val="22"/>
                <w:lang w:val="en-CA"/>
              </w:rPr>
              <w:t>Ensure more meaningful use of land acknowledgements by integrating content within presentations and celebrations</w:t>
            </w:r>
            <w:r w:rsidR="496F7E71" w:rsidRPr="09549E21">
              <w:rPr>
                <w:sz w:val="22"/>
                <w:szCs w:val="22"/>
                <w:lang w:val="en-CA"/>
              </w:rPr>
              <w:t>.</w:t>
            </w:r>
          </w:p>
          <w:p w14:paraId="6A235C9C" w14:textId="6DD8792D" w:rsidR="005D1E83" w:rsidRPr="00461660" w:rsidRDefault="55DDA289" w:rsidP="5CCF4CD1">
            <w:pPr>
              <w:pStyle w:val="ListParagraph"/>
              <w:numPr>
                <w:ilvl w:val="0"/>
                <w:numId w:val="16"/>
              </w:numPr>
              <w:rPr>
                <w:rFonts w:cstheme="minorBidi"/>
                <w:sz w:val="22"/>
                <w:szCs w:val="22"/>
                <w:lang w:val="en-CA"/>
              </w:rPr>
            </w:pPr>
            <w:r w:rsidRPr="5CCF4CD1">
              <w:rPr>
                <w:rFonts w:cstheme="minorBidi"/>
                <w:sz w:val="22"/>
                <w:szCs w:val="22"/>
                <w:lang w:val="en-CA"/>
              </w:rPr>
              <w:t>A</w:t>
            </w:r>
            <w:r w:rsidR="5C2AD62F" w:rsidRPr="5CCF4CD1">
              <w:rPr>
                <w:rFonts w:cstheme="minorBidi"/>
                <w:sz w:val="22"/>
                <w:szCs w:val="22"/>
                <w:lang w:val="en-CA"/>
              </w:rPr>
              <w:t>ddress the systemic education gap for self-identified First Nations, Métis</w:t>
            </w:r>
            <w:r w:rsidR="201587CF" w:rsidRPr="5CCF4CD1">
              <w:rPr>
                <w:rFonts w:cstheme="minorBidi"/>
                <w:sz w:val="22"/>
                <w:szCs w:val="22"/>
                <w:lang w:val="en-CA"/>
              </w:rPr>
              <w:t>,</w:t>
            </w:r>
            <w:r w:rsidR="5C2AD62F" w:rsidRPr="5CCF4CD1">
              <w:rPr>
                <w:rFonts w:cstheme="minorBidi"/>
                <w:sz w:val="22"/>
                <w:szCs w:val="22"/>
                <w:lang w:val="en-CA"/>
              </w:rPr>
              <w:t xml:space="preserve"> and Inuit students</w:t>
            </w:r>
            <w:r w:rsidRPr="5CCF4CD1">
              <w:rPr>
                <w:rFonts w:cstheme="minorBidi"/>
                <w:sz w:val="22"/>
                <w:szCs w:val="22"/>
                <w:lang w:val="en-CA"/>
              </w:rPr>
              <w:t>.</w:t>
            </w:r>
          </w:p>
          <w:p w14:paraId="008DB321" w14:textId="42B4DE90" w:rsidR="4E40A4E6" w:rsidRDefault="4E40A4E6" w:rsidP="09549E21">
            <w:pPr>
              <w:pStyle w:val="ListParagraph"/>
              <w:numPr>
                <w:ilvl w:val="1"/>
                <w:numId w:val="16"/>
              </w:numPr>
              <w:rPr>
                <w:rFonts w:cstheme="minorBidi"/>
                <w:sz w:val="22"/>
                <w:szCs w:val="22"/>
                <w:lang w:val="en-CA"/>
              </w:rPr>
            </w:pPr>
            <w:r w:rsidRPr="09549E21">
              <w:rPr>
                <w:rFonts w:cstheme="minorBidi"/>
                <w:sz w:val="22"/>
                <w:szCs w:val="22"/>
                <w:lang w:val="en-CA"/>
              </w:rPr>
              <w:t xml:space="preserve">Implement holistic educational approaches that prioritize the interconnectedness of physical, mental, emotional, and spiritual dimensions of </w:t>
            </w:r>
            <w:r w:rsidRPr="09549E21">
              <w:rPr>
                <w:sz w:val="22"/>
                <w:szCs w:val="22"/>
                <w:lang w:val="en-CA"/>
              </w:rPr>
              <w:t>learning focused on balance and harmony to promote cultural revitalization and empowerment of Indigenous learners</w:t>
            </w:r>
            <w:r w:rsidR="143F4AE7" w:rsidRPr="09549E21">
              <w:rPr>
                <w:sz w:val="22"/>
                <w:szCs w:val="22"/>
                <w:lang w:val="en-CA"/>
              </w:rPr>
              <w:t>.</w:t>
            </w:r>
          </w:p>
          <w:p w14:paraId="2E64E40C" w14:textId="20C41E8F" w:rsidR="005D1E83" w:rsidRPr="00461660" w:rsidRDefault="55DDA289" w:rsidP="5CCF4CD1">
            <w:pPr>
              <w:pStyle w:val="ListParagraph"/>
              <w:numPr>
                <w:ilvl w:val="0"/>
                <w:numId w:val="16"/>
              </w:numPr>
              <w:rPr>
                <w:rFonts w:cstheme="minorBidi"/>
                <w:sz w:val="22"/>
                <w:szCs w:val="22"/>
              </w:rPr>
            </w:pPr>
            <w:r w:rsidRPr="5CCF4CD1">
              <w:rPr>
                <w:rFonts w:cstheme="minorBidi"/>
                <w:sz w:val="22"/>
                <w:szCs w:val="22"/>
                <w:lang w:val="en-CA"/>
              </w:rPr>
              <w:t>S</w:t>
            </w:r>
            <w:r w:rsidR="5C2AD62F" w:rsidRPr="5CCF4CD1">
              <w:rPr>
                <w:rFonts w:cstheme="minorBidi"/>
                <w:sz w:val="22"/>
                <w:szCs w:val="22"/>
                <w:lang w:val="en-CA"/>
              </w:rPr>
              <w:t>upport the implementation of Truth and Reconciliation Commission recommendations.</w:t>
            </w:r>
          </w:p>
          <w:p w14:paraId="55641E62" w14:textId="4AD0DCD0" w:rsidR="58B841AE" w:rsidRDefault="58B841AE" w:rsidP="09549E21">
            <w:pPr>
              <w:pStyle w:val="ListParagraph"/>
              <w:numPr>
                <w:ilvl w:val="1"/>
                <w:numId w:val="16"/>
              </w:numPr>
              <w:rPr>
                <w:rFonts w:cstheme="minorBidi"/>
                <w:sz w:val="22"/>
                <w:szCs w:val="22"/>
              </w:rPr>
            </w:pPr>
            <w:r w:rsidRPr="09549E21">
              <w:rPr>
                <w:rFonts w:cstheme="minorBidi"/>
                <w:sz w:val="22"/>
                <w:szCs w:val="22"/>
              </w:rPr>
              <w:t>Build student capacity for intercultural understanding, empathy, and mutual respect through trauma informed practices and culture</w:t>
            </w:r>
            <w:r w:rsidR="2B513126" w:rsidRPr="09549E21">
              <w:rPr>
                <w:rFonts w:cstheme="minorBidi"/>
                <w:sz w:val="22"/>
                <w:szCs w:val="22"/>
              </w:rPr>
              <w:t>.</w:t>
            </w:r>
          </w:p>
          <w:p w14:paraId="653488DB" w14:textId="081EC968" w:rsidR="58B841AE" w:rsidRDefault="58B841AE" w:rsidP="09549E21">
            <w:pPr>
              <w:pStyle w:val="ListParagraph"/>
              <w:numPr>
                <w:ilvl w:val="1"/>
                <w:numId w:val="16"/>
              </w:numPr>
              <w:rPr>
                <w:sz w:val="22"/>
                <w:szCs w:val="22"/>
              </w:rPr>
            </w:pPr>
            <w:r w:rsidRPr="09549E21">
              <w:rPr>
                <w:rFonts w:cstheme="minorBidi"/>
                <w:sz w:val="22"/>
                <w:szCs w:val="22"/>
              </w:rPr>
              <w:t xml:space="preserve">Build, strengthen, and maintain reciprocal and respectful relationships between Indigenous peoples and non-indigenous peoples by respecting and </w:t>
            </w:r>
            <w:r w:rsidRPr="09549E21">
              <w:rPr>
                <w:sz w:val="22"/>
                <w:szCs w:val="22"/>
              </w:rPr>
              <w:t>honouring Indigenous worldviews</w:t>
            </w:r>
            <w:r w:rsidR="5808D106" w:rsidRPr="09549E21">
              <w:rPr>
                <w:sz w:val="22"/>
                <w:szCs w:val="22"/>
              </w:rPr>
              <w:t>.</w:t>
            </w:r>
          </w:p>
          <w:p w14:paraId="4513389F" w14:textId="3AF02978" w:rsidR="00A67AD1" w:rsidRPr="005F4712" w:rsidRDefault="00A67AD1" w:rsidP="00182D45">
            <w:pPr>
              <w:pStyle w:val="ListParagraph"/>
              <w:numPr>
                <w:ilvl w:val="0"/>
                <w:numId w:val="0"/>
              </w:numPr>
              <w:ind w:left="720"/>
              <w:rPr>
                <w:color w:val="0F4F7F" w:themeColor="accent1" w:themeShade="BF"/>
              </w:rPr>
            </w:pPr>
          </w:p>
        </w:tc>
        <w:tc>
          <w:tcPr>
            <w:tcW w:w="7360" w:type="dxa"/>
            <w:vMerge/>
            <w:vAlign w:val="center"/>
          </w:tcPr>
          <w:p w14:paraId="0D701437" w14:textId="77777777" w:rsidR="00A67AD1" w:rsidRPr="005F4712" w:rsidRDefault="00A67AD1" w:rsidP="00A67AD1">
            <w:pPr>
              <w:pStyle w:val="ListParagraph"/>
              <w:numPr>
                <w:ilvl w:val="0"/>
                <w:numId w:val="25"/>
              </w:numPr>
              <w:rPr>
                <w:color w:val="0F4F7F" w:themeColor="accent1" w:themeShade="BF"/>
              </w:rPr>
            </w:pPr>
          </w:p>
        </w:tc>
      </w:tr>
      <w:tr w:rsidR="00A67AD1" w:rsidRPr="002436B7" w14:paraId="27CDE461" w14:textId="77777777" w:rsidTr="2CC6914F">
        <w:trPr>
          <w:gridAfter w:val="1"/>
          <w:wAfter w:w="10" w:type="dxa"/>
          <w:trHeight w:val="387"/>
        </w:trPr>
        <w:tc>
          <w:tcPr>
            <w:tcW w:w="7025" w:type="dxa"/>
            <w:tcBorders>
              <w:left w:val="single" w:sz="24" w:space="0" w:color="53AAEA" w:themeColor="accent1" w:themeTint="99"/>
              <w:right w:val="single" w:sz="24" w:space="0" w:color="53AAEA" w:themeColor="accent1" w:themeTint="99"/>
            </w:tcBorders>
            <w:shd w:val="clear" w:color="auto" w:fill="53AAEA" w:themeFill="accent1" w:themeFillTint="99"/>
            <w:vAlign w:val="bottom"/>
          </w:tcPr>
          <w:p w14:paraId="46744D78" w14:textId="02B5A677" w:rsidR="00A67AD1" w:rsidRPr="00027302" w:rsidRDefault="001947EF" w:rsidP="00A67AD1">
            <w:pPr>
              <w:pStyle w:val="Heading3"/>
              <w:rPr>
                <w:b w:val="0"/>
                <w:bCs/>
                <w:color w:val="FFFFFF" w:themeColor="background1"/>
              </w:rPr>
            </w:pPr>
            <w:hyperlink r:id="rId31" w:history="1">
              <w:r w:rsidR="00A67AD1" w:rsidRPr="00027302">
                <w:rPr>
                  <w:rStyle w:val="Hyperlink"/>
                  <w:rFonts w:eastAsia="Calibri" w:cs="Calibri"/>
                  <w:b/>
                  <w:bCs/>
                  <w:color w:val="FFFFFF" w:themeColor="background1"/>
                  <w:sz w:val="20"/>
                  <w:szCs w:val="24"/>
                  <w:lang w:val="en-CA" w:eastAsia="en-CA"/>
                </w:rPr>
                <w:t>VIEW OUTCOMES AND INDICATORS</w:t>
              </w:r>
            </w:hyperlink>
          </w:p>
        </w:tc>
        <w:tc>
          <w:tcPr>
            <w:tcW w:w="7360" w:type="dxa"/>
            <w:vMerge/>
            <w:vAlign w:val="center"/>
          </w:tcPr>
          <w:p w14:paraId="76CCBF25" w14:textId="77777777" w:rsidR="00A67AD1" w:rsidRPr="004E1D10" w:rsidRDefault="00A67AD1" w:rsidP="00A67AD1">
            <w:pPr>
              <w:pStyle w:val="Heading3"/>
            </w:pPr>
          </w:p>
        </w:tc>
      </w:tr>
      <w:tr w:rsidR="00C02D3D" w:rsidRPr="002436B7" w14:paraId="1D124E52" w14:textId="77777777" w:rsidTr="2CC6914F">
        <w:trPr>
          <w:gridAfter w:val="1"/>
          <w:wAfter w:w="10" w:type="dxa"/>
          <w:trHeight w:val="117"/>
        </w:trPr>
        <w:tc>
          <w:tcPr>
            <w:tcW w:w="14385" w:type="dxa"/>
            <w:gridSpan w:val="2"/>
            <w:shd w:val="clear" w:color="auto" w:fill="auto"/>
            <w:vAlign w:val="center"/>
          </w:tcPr>
          <w:p w14:paraId="04CBE4B9" w14:textId="77777777" w:rsidR="00C02D3D" w:rsidRPr="0062219A" w:rsidRDefault="00C02D3D">
            <w:pPr>
              <w:spacing w:after="40"/>
              <w:rPr>
                <w:rFonts w:cstheme="minorHAnsi"/>
                <w:sz w:val="4"/>
                <w:szCs w:val="8"/>
              </w:rPr>
            </w:pPr>
          </w:p>
        </w:tc>
      </w:tr>
      <w:tr w:rsidR="00C02D3D" w:rsidRPr="002436B7" w14:paraId="0FFBB8CF" w14:textId="77777777" w:rsidTr="2CC6914F">
        <w:trPr>
          <w:gridAfter w:val="1"/>
          <w:wAfter w:w="10" w:type="dxa"/>
          <w:trHeight w:val="306"/>
        </w:trPr>
        <w:tc>
          <w:tcPr>
            <w:tcW w:w="7025" w:type="dxa"/>
            <w:tcBorders>
              <w:left w:val="single" w:sz="24" w:space="0" w:color="8CC6F1" w:themeColor="accent1" w:themeTint="66"/>
              <w:right w:val="single" w:sz="24" w:space="0" w:color="8CC6F1" w:themeColor="accent1" w:themeTint="66"/>
            </w:tcBorders>
            <w:shd w:val="clear" w:color="auto" w:fill="8CC6F1" w:themeFill="accent1" w:themeFillTint="66"/>
            <w:vAlign w:val="bottom"/>
          </w:tcPr>
          <w:p w14:paraId="625373B5" w14:textId="77777777" w:rsidR="00C02D3D" w:rsidRPr="00DB7A41" w:rsidRDefault="00C02D3D">
            <w:pPr>
              <w:pStyle w:val="Heading3"/>
              <w:rPr>
                <w:rFonts w:asciiTheme="minorHAnsi" w:hAnsiTheme="minorHAnsi" w:cstheme="minorHAnsi"/>
                <w:b w:val="0"/>
                <w:bCs/>
                <w:color w:val="FFFFFF" w:themeColor="background1"/>
                <w:szCs w:val="22"/>
              </w:rPr>
            </w:pPr>
            <w:r w:rsidRPr="000D722C">
              <w:t>Goal</w:t>
            </w:r>
          </w:p>
        </w:tc>
        <w:tc>
          <w:tcPr>
            <w:tcW w:w="7360" w:type="dxa"/>
            <w:vMerge w:val="restart"/>
            <w:tcBorders>
              <w:left w:val="single" w:sz="24" w:space="0" w:color="8CC6F1" w:themeColor="accent1" w:themeTint="66"/>
            </w:tcBorders>
          </w:tcPr>
          <w:p w14:paraId="3FFAA3BA" w14:textId="3F16B269" w:rsidR="00C02D3D" w:rsidRPr="007E6807" w:rsidRDefault="00C02D3D" w:rsidP="00524B26">
            <w:pPr>
              <w:pStyle w:val="Heading3"/>
              <w:rPr>
                <w:color w:val="146AAA" w:themeColor="accent1"/>
              </w:rPr>
            </w:pPr>
            <w:r w:rsidRPr="007E6807">
              <w:t>Measures and Targets</w:t>
            </w:r>
            <w:r w:rsidR="00865DD3">
              <w:t xml:space="preserve">: </w:t>
            </w:r>
            <w:r w:rsidRPr="005135BD">
              <w:rPr>
                <w:color w:val="53AAEA" w:themeColor="accent1" w:themeTint="99"/>
              </w:rPr>
              <w:t>provincial</w:t>
            </w:r>
            <w:r w:rsidR="00865DD3" w:rsidRPr="005135BD">
              <w:rPr>
                <w:color w:val="53AAEA" w:themeColor="accent1" w:themeTint="99"/>
              </w:rPr>
              <w:t xml:space="preserve"> &amp; Local</w:t>
            </w:r>
          </w:p>
          <w:p w14:paraId="4DF16E77" w14:textId="0E2A1AF5" w:rsidR="00865DD3" w:rsidRPr="006D7823" w:rsidRDefault="004C44DB" w:rsidP="00524B26">
            <w:pPr>
              <w:pStyle w:val="ListParagraph"/>
              <w:numPr>
                <w:ilvl w:val="0"/>
                <w:numId w:val="27"/>
              </w:numPr>
              <w:textAlignment w:val="baseline"/>
              <w:rPr>
                <w:rFonts w:cstheme="minorHAnsi"/>
                <w:color w:val="000000"/>
                <w:sz w:val="18"/>
                <w:szCs w:val="18"/>
              </w:rPr>
            </w:pPr>
            <w:r w:rsidRPr="006D7823">
              <w:rPr>
                <w:b/>
                <w:bCs/>
                <w:sz w:val="18"/>
                <w:szCs w:val="18"/>
              </w:rPr>
              <w:t>In-service jurisdiction needs</w:t>
            </w:r>
            <w:r w:rsidR="003F6CBE">
              <w:rPr>
                <w:rFonts w:cstheme="minorHAnsi"/>
                <w:b/>
                <w:bCs/>
                <w:color w:val="000000"/>
                <w:sz w:val="18"/>
                <w:szCs w:val="18"/>
              </w:rPr>
              <w:t xml:space="preserve"> (AEAM)</w:t>
            </w:r>
            <w:r w:rsidRPr="006D7823">
              <w:rPr>
                <w:b/>
                <w:bCs/>
                <w:sz w:val="18"/>
                <w:szCs w:val="18"/>
              </w:rPr>
              <w:t xml:space="preserve">: </w:t>
            </w:r>
            <w:r w:rsidRPr="006D7823">
              <w:rPr>
                <w:sz w:val="18"/>
                <w:szCs w:val="18"/>
              </w:rPr>
              <w:t>Increase in the percentage of teachers reporting that in the past 3-5 years the professional development and in-servicing received from the school authority has been focused, systematic and contributed significantly to their ongoing professional growth.</w:t>
            </w:r>
          </w:p>
          <w:p w14:paraId="57D48B95" w14:textId="16CF1A6E" w:rsidR="00C02D3D" w:rsidRPr="00A961A4" w:rsidRDefault="00E159C0" w:rsidP="00524B26">
            <w:pPr>
              <w:pStyle w:val="ListParagraph"/>
              <w:numPr>
                <w:ilvl w:val="0"/>
                <w:numId w:val="27"/>
              </w:numPr>
              <w:textAlignment w:val="baseline"/>
              <w:rPr>
                <w:rFonts w:cstheme="minorHAnsi"/>
              </w:rPr>
            </w:pPr>
            <w:r w:rsidRPr="006D7823">
              <w:rPr>
                <w:rFonts w:cstheme="minorHAnsi"/>
                <w:b/>
                <w:bCs/>
                <w:color w:val="000000"/>
                <w:sz w:val="18"/>
                <w:szCs w:val="18"/>
              </w:rPr>
              <w:t>FSD Teacher Survey:</w:t>
            </w:r>
            <w:r w:rsidRPr="006D7823">
              <w:rPr>
                <w:rFonts w:cstheme="minorHAnsi"/>
                <w:color w:val="000000"/>
                <w:sz w:val="18"/>
                <w:szCs w:val="18"/>
              </w:rPr>
              <w:t xml:space="preserve"> </w:t>
            </w:r>
            <w:r w:rsidR="00F15BD8" w:rsidRPr="00F15BD8">
              <w:rPr>
                <w:rFonts w:cstheme="minorHAnsi"/>
                <w:sz w:val="18"/>
                <w:szCs w:val="18"/>
              </w:rPr>
              <w:t>teachers and leaders</w:t>
            </w:r>
            <w:r w:rsidR="00F15BD8">
              <w:rPr>
                <w:rFonts w:cstheme="minorHAnsi"/>
                <w:sz w:val="18"/>
                <w:szCs w:val="18"/>
              </w:rPr>
              <w:t xml:space="preserve"> indicate </w:t>
            </w:r>
            <w:r w:rsidR="00F15BD8" w:rsidRPr="00F15BD8">
              <w:rPr>
                <w:rFonts w:cstheme="minorHAnsi"/>
                <w:sz w:val="18"/>
                <w:szCs w:val="18"/>
              </w:rPr>
              <w:t>grow</w:t>
            </w:r>
            <w:r w:rsidR="00F15BD8">
              <w:rPr>
                <w:rFonts w:cstheme="minorHAnsi"/>
                <w:sz w:val="18"/>
                <w:szCs w:val="18"/>
              </w:rPr>
              <w:t>th</w:t>
            </w:r>
            <w:r w:rsidR="00F15BD8" w:rsidRPr="00F15BD8">
              <w:rPr>
                <w:rFonts w:cstheme="minorHAnsi"/>
                <w:sz w:val="18"/>
                <w:szCs w:val="18"/>
              </w:rPr>
              <w:t xml:space="preserve"> in their professional practice to ensure optimum</w:t>
            </w:r>
            <w:r w:rsidR="007A0D11">
              <w:rPr>
                <w:rFonts w:cstheme="minorHAnsi"/>
                <w:sz w:val="18"/>
                <w:szCs w:val="18"/>
              </w:rPr>
              <w:t xml:space="preserve"> student learning</w:t>
            </w:r>
            <w:r w:rsidR="00F15BD8" w:rsidRPr="00F15BD8">
              <w:rPr>
                <w:rFonts w:cstheme="minorHAnsi"/>
                <w:sz w:val="18"/>
                <w:szCs w:val="18"/>
              </w:rPr>
              <w:t xml:space="preserve"> and continuous </w:t>
            </w:r>
            <w:r w:rsidR="007A0D11">
              <w:rPr>
                <w:rFonts w:cstheme="minorHAnsi"/>
                <w:sz w:val="18"/>
                <w:szCs w:val="18"/>
              </w:rPr>
              <w:t>improvement</w:t>
            </w:r>
            <w:r w:rsidR="00F15BD8" w:rsidRPr="00F15BD8">
              <w:rPr>
                <w:rFonts w:cstheme="minorHAnsi"/>
                <w:sz w:val="18"/>
                <w:szCs w:val="18"/>
              </w:rPr>
              <w:t>.</w:t>
            </w:r>
          </w:p>
        </w:tc>
      </w:tr>
      <w:tr w:rsidR="00C02D3D" w:rsidRPr="002436B7" w14:paraId="28362748" w14:textId="77777777" w:rsidTr="2CC6914F">
        <w:trPr>
          <w:gridAfter w:val="1"/>
          <w:wAfter w:w="10" w:type="dxa"/>
          <w:trHeight w:val="66"/>
        </w:trPr>
        <w:tc>
          <w:tcPr>
            <w:tcW w:w="7025" w:type="dxa"/>
            <w:tcBorders>
              <w:left w:val="single" w:sz="24" w:space="0" w:color="8CC6F1" w:themeColor="accent1" w:themeTint="66"/>
              <w:right w:val="single" w:sz="24" w:space="0" w:color="8CC6F1" w:themeColor="accent1" w:themeTint="66"/>
            </w:tcBorders>
            <w:shd w:val="clear" w:color="auto" w:fill="auto"/>
            <w:vAlign w:val="center"/>
          </w:tcPr>
          <w:p w14:paraId="46EDA355" w14:textId="749D754D" w:rsidR="00C02D3D" w:rsidRPr="007A0D11" w:rsidRDefault="00654B78">
            <w:pPr>
              <w:rPr>
                <w:rFonts w:asciiTheme="minorHAnsi" w:hAnsiTheme="minorHAnsi" w:cstheme="minorHAnsi"/>
                <w:szCs w:val="20"/>
                <w:lang w:val="en-CA"/>
              </w:rPr>
            </w:pPr>
            <w:r w:rsidRPr="007A0D11">
              <w:rPr>
                <w:rFonts w:asciiTheme="minorHAnsi" w:hAnsiTheme="minorHAnsi" w:cstheme="minorHAnsi"/>
                <w:b/>
                <w:bCs/>
                <w:szCs w:val="20"/>
                <w:lang w:val="en-CA"/>
              </w:rPr>
              <w:t>Advance excellence in teaching, learning, and leading</w:t>
            </w:r>
            <w:r w:rsidR="00C02D3D" w:rsidRPr="007A0D11">
              <w:rPr>
                <w:rFonts w:asciiTheme="minorHAnsi" w:hAnsiTheme="minorHAnsi" w:cstheme="minorHAnsi"/>
                <w:b/>
                <w:bCs/>
                <w:szCs w:val="20"/>
                <w:lang w:val="en-CA"/>
              </w:rPr>
              <w:t xml:space="preserve"> by</w:t>
            </w:r>
            <w:r w:rsidR="00C02D3D" w:rsidRPr="007A0D11">
              <w:rPr>
                <w:rFonts w:asciiTheme="minorHAnsi" w:hAnsiTheme="minorHAnsi" w:cstheme="minorHAnsi"/>
                <w:szCs w:val="20"/>
                <w:lang w:val="en-CA"/>
              </w:rPr>
              <w:t xml:space="preserve">: </w:t>
            </w:r>
          </w:p>
          <w:p w14:paraId="2B99E4BE" w14:textId="568D583B" w:rsidR="00C02D3D" w:rsidRPr="007A0D11" w:rsidRDefault="5151C06E" w:rsidP="5CCF4CD1">
            <w:pPr>
              <w:pStyle w:val="ListParagraph"/>
              <w:numPr>
                <w:ilvl w:val="0"/>
                <w:numId w:val="16"/>
              </w:numPr>
              <w:rPr>
                <w:rFonts w:eastAsiaTheme="minorEastAsia" w:cstheme="minorBidi"/>
                <w:sz w:val="22"/>
                <w:szCs w:val="22"/>
              </w:rPr>
            </w:pPr>
            <w:r w:rsidRPr="5CCF4CD1">
              <w:rPr>
                <w:rFonts w:eastAsiaTheme="minorEastAsia" w:cstheme="minorBidi"/>
                <w:sz w:val="22"/>
                <w:szCs w:val="22"/>
              </w:rPr>
              <w:t>Teachers and leaders engage in career long professional learning and ongoing critical reflection to improve teaching, leading, and learning.</w:t>
            </w:r>
          </w:p>
          <w:p w14:paraId="2B235DB3" w14:textId="3A7E8CB9" w:rsidR="1709A9C5" w:rsidRDefault="1709A9C5" w:rsidP="36893100">
            <w:pPr>
              <w:pStyle w:val="ListParagraph"/>
              <w:numPr>
                <w:ilvl w:val="1"/>
                <w:numId w:val="16"/>
              </w:numPr>
              <w:rPr>
                <w:rFonts w:eastAsiaTheme="minorEastAsia" w:cstheme="minorBidi"/>
                <w:sz w:val="22"/>
                <w:szCs w:val="22"/>
              </w:rPr>
            </w:pPr>
            <w:r w:rsidRPr="36893100">
              <w:rPr>
                <w:rFonts w:eastAsiaTheme="minorEastAsia" w:cstheme="minorBidi"/>
                <w:sz w:val="22"/>
                <w:szCs w:val="22"/>
              </w:rPr>
              <w:t>Encourage teachers to advance pedagogy of the International Baccalaureate’s Primary Years Programme.</w:t>
            </w:r>
          </w:p>
          <w:p w14:paraId="28F539AA" w14:textId="1013C37E" w:rsidR="001D4BAB" w:rsidRPr="007A0D11" w:rsidRDefault="4F0D6F66" w:rsidP="36893100">
            <w:pPr>
              <w:pStyle w:val="ListParagraph"/>
              <w:numPr>
                <w:ilvl w:val="0"/>
                <w:numId w:val="16"/>
              </w:numPr>
              <w:rPr>
                <w:rFonts w:eastAsiaTheme="minorEastAsia" w:cstheme="minorBidi"/>
                <w:sz w:val="22"/>
                <w:szCs w:val="22"/>
              </w:rPr>
            </w:pPr>
            <w:r w:rsidRPr="36893100">
              <w:rPr>
                <w:sz w:val="22"/>
                <w:szCs w:val="22"/>
              </w:rPr>
              <w:t xml:space="preserve">Develop and demonstrate a professional body of knowledge and provide instructional leadership.  </w:t>
            </w:r>
          </w:p>
          <w:p w14:paraId="5288F8EB" w14:textId="0944B654" w:rsidR="001D4BAB" w:rsidRPr="007A0D11" w:rsidRDefault="5958A867" w:rsidP="36893100">
            <w:pPr>
              <w:pStyle w:val="ListParagraph"/>
              <w:numPr>
                <w:ilvl w:val="1"/>
                <w:numId w:val="16"/>
              </w:numPr>
              <w:rPr>
                <w:rFonts w:eastAsiaTheme="minorEastAsia" w:cstheme="minorBidi"/>
                <w:sz w:val="22"/>
                <w:szCs w:val="22"/>
              </w:rPr>
            </w:pPr>
            <w:r w:rsidRPr="5CCF4CD1">
              <w:rPr>
                <w:rFonts w:eastAsiaTheme="minorEastAsia" w:cstheme="minorBidi"/>
                <w:sz w:val="22"/>
                <w:szCs w:val="22"/>
              </w:rPr>
              <w:t>Encourage teachers to explore, take risks and think critically about their professional practice.</w:t>
            </w:r>
          </w:p>
          <w:p w14:paraId="4D69B381" w14:textId="5D629151" w:rsidR="001D4BAB" w:rsidRPr="00AA19A5" w:rsidRDefault="76608185" w:rsidP="5CCF4CD1">
            <w:pPr>
              <w:pStyle w:val="ListParagraph"/>
              <w:numPr>
                <w:ilvl w:val="0"/>
                <w:numId w:val="16"/>
              </w:numPr>
              <w:rPr>
                <w:sz w:val="22"/>
                <w:szCs w:val="22"/>
              </w:rPr>
            </w:pPr>
            <w:r w:rsidRPr="36893100">
              <w:rPr>
                <w:rFonts w:cstheme="minorBidi"/>
                <w:sz w:val="22"/>
                <w:szCs w:val="22"/>
              </w:rPr>
              <w:t xml:space="preserve">Create inclusive learning environments where high quality teaching, learning, and leading occur. </w:t>
            </w:r>
          </w:p>
          <w:p w14:paraId="1A4F1A20" w14:textId="06D31909" w:rsidR="001D4BAB" w:rsidRPr="00AA19A5" w:rsidRDefault="0995DA16" w:rsidP="36893100">
            <w:pPr>
              <w:pStyle w:val="ListParagraph"/>
              <w:numPr>
                <w:ilvl w:val="1"/>
                <w:numId w:val="16"/>
              </w:numPr>
              <w:rPr>
                <w:sz w:val="22"/>
                <w:szCs w:val="22"/>
              </w:rPr>
            </w:pPr>
            <w:r w:rsidRPr="5CCF4CD1">
              <w:rPr>
                <w:rFonts w:cstheme="minorBidi"/>
              </w:rPr>
              <w:t>T</w:t>
            </w:r>
            <w:r w:rsidRPr="5CCF4CD1">
              <w:rPr>
                <w:rFonts w:cstheme="minorBidi"/>
                <w:sz w:val="22"/>
                <w:szCs w:val="22"/>
              </w:rPr>
              <w:t xml:space="preserve">eachers and leaders will apply a current and comprehensive repertoire of effective planning and designing for deep and transferable learning and </w:t>
            </w:r>
            <w:r w:rsidRPr="5CCF4CD1">
              <w:rPr>
                <w:sz w:val="22"/>
                <w:szCs w:val="22"/>
              </w:rPr>
              <w:t>trauma informed practices.</w:t>
            </w:r>
          </w:p>
          <w:p w14:paraId="22262B7B" w14:textId="659C8F28" w:rsidR="00C02D3D" w:rsidRPr="005F4712" w:rsidRDefault="00C02D3D">
            <w:pPr>
              <w:rPr>
                <w:color w:val="0F4F7F" w:themeColor="accent1" w:themeShade="BF"/>
              </w:rPr>
            </w:pPr>
          </w:p>
        </w:tc>
        <w:tc>
          <w:tcPr>
            <w:tcW w:w="7360" w:type="dxa"/>
            <w:vMerge/>
            <w:vAlign w:val="center"/>
          </w:tcPr>
          <w:p w14:paraId="2D5EC847" w14:textId="77777777" w:rsidR="00C02D3D" w:rsidRPr="005F4712" w:rsidRDefault="00C02D3D">
            <w:pPr>
              <w:pStyle w:val="ListParagraph"/>
              <w:numPr>
                <w:ilvl w:val="0"/>
                <w:numId w:val="25"/>
              </w:numPr>
              <w:rPr>
                <w:color w:val="0F4F7F" w:themeColor="accent1" w:themeShade="BF"/>
              </w:rPr>
            </w:pPr>
          </w:p>
        </w:tc>
      </w:tr>
      <w:tr w:rsidR="00C02D3D" w:rsidRPr="002436B7" w14:paraId="51B76C39" w14:textId="77777777" w:rsidTr="2CC6914F">
        <w:trPr>
          <w:gridAfter w:val="1"/>
          <w:wAfter w:w="10" w:type="dxa"/>
          <w:trHeight w:val="387"/>
        </w:trPr>
        <w:tc>
          <w:tcPr>
            <w:tcW w:w="7025" w:type="dxa"/>
            <w:tcBorders>
              <w:left w:val="single" w:sz="24" w:space="0" w:color="8CC6F1" w:themeColor="accent1" w:themeTint="66"/>
              <w:right w:val="single" w:sz="24" w:space="0" w:color="8CC6F1" w:themeColor="accent1" w:themeTint="66"/>
            </w:tcBorders>
            <w:shd w:val="clear" w:color="auto" w:fill="8CC6F1" w:themeFill="accent1" w:themeFillTint="66"/>
            <w:vAlign w:val="bottom"/>
          </w:tcPr>
          <w:p w14:paraId="408DC6AE" w14:textId="31A75C65" w:rsidR="00C02D3D" w:rsidRPr="00027302" w:rsidRDefault="001947EF" w:rsidP="000D722C">
            <w:pPr>
              <w:pStyle w:val="Heading3"/>
              <w:rPr>
                <w:b w:val="0"/>
                <w:bCs/>
                <w:color w:val="FFFFFF" w:themeColor="background1"/>
              </w:rPr>
            </w:pPr>
            <w:hyperlink r:id="rId32" w:history="1">
              <w:r w:rsidR="00C02D3D" w:rsidRPr="00027302">
                <w:rPr>
                  <w:rStyle w:val="Hyperlink"/>
                  <w:rFonts w:eastAsia="Calibri" w:cs="Calibri"/>
                  <w:b/>
                  <w:bCs/>
                  <w:color w:val="FFFFFF" w:themeColor="background1"/>
                  <w:sz w:val="20"/>
                  <w:szCs w:val="24"/>
                  <w:lang w:val="en-CA" w:eastAsia="en-CA"/>
                </w:rPr>
                <w:t>VIEW OUTCOMES AND INDICATORS</w:t>
              </w:r>
            </w:hyperlink>
          </w:p>
        </w:tc>
        <w:tc>
          <w:tcPr>
            <w:tcW w:w="7360" w:type="dxa"/>
            <w:vMerge/>
            <w:vAlign w:val="center"/>
          </w:tcPr>
          <w:p w14:paraId="1A0BCCAB" w14:textId="77777777" w:rsidR="00C02D3D" w:rsidRPr="004E1D10" w:rsidRDefault="00C02D3D">
            <w:pPr>
              <w:pStyle w:val="Heading3"/>
            </w:pPr>
          </w:p>
        </w:tc>
      </w:tr>
    </w:tbl>
    <w:p w14:paraId="2E0CC6C4" w14:textId="77777777" w:rsidR="00622AC3" w:rsidRPr="003D4A6B" w:rsidRDefault="00622AC3" w:rsidP="00622AC3">
      <w:pPr>
        <w:spacing w:after="0" w:line="240" w:lineRule="auto"/>
        <w:ind w:right="450"/>
        <w:rPr>
          <w:b/>
          <w:bCs/>
          <w:color w:val="0F4F7F" w:themeColor="accent1" w:themeShade="BF"/>
          <w:sz w:val="24"/>
          <w:szCs w:val="24"/>
        </w:rPr>
      </w:pPr>
    </w:p>
    <w:sectPr w:rsidR="00622AC3" w:rsidRPr="003D4A6B" w:rsidSect="00B87E8F">
      <w:footerReference w:type="default" r:id="rId33"/>
      <w:pgSz w:w="15840" w:h="12240" w:orient="landscape"/>
      <w:pgMar w:top="720" w:right="720" w:bottom="720" w:left="720" w:header="576" w:footer="576"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ra Fox" w:date="2024-03-08T10:31:00Z" w:initials="SF">
    <w:p w14:paraId="1C3E2732" w14:textId="77777777" w:rsidR="00AA19A5" w:rsidRDefault="005874AC" w:rsidP="00AA19A5">
      <w:pPr>
        <w:pStyle w:val="CommentText"/>
      </w:pPr>
      <w:r>
        <w:rPr>
          <w:rStyle w:val="CommentReference"/>
        </w:rPr>
        <w:annotationRef/>
      </w:r>
      <w:r w:rsidR="00AA19A5">
        <w:t xml:space="preserve">PDF your key insights and host on your website media library. </w:t>
      </w:r>
    </w:p>
    <w:p w14:paraId="46DFB8DB" w14:textId="77777777" w:rsidR="00AA19A5" w:rsidRDefault="00AA19A5" w:rsidP="00AA19A5">
      <w:pPr>
        <w:pStyle w:val="CommentText"/>
      </w:pPr>
      <w:r>
        <w:t>Insert link here, then delete this comment.</w:t>
      </w:r>
    </w:p>
  </w:comment>
  <w:comment w:id="1" w:author="Karla Davis" w:date="2024-06-06T16:27:00Z" w:initials="KD">
    <w:p w14:paraId="3E61E7AB" w14:textId="040521DC" w:rsidR="004D4EA2" w:rsidRDefault="00933CD9">
      <w:pPr>
        <w:pStyle w:val="CommentText"/>
      </w:pPr>
      <w:r>
        <w:rPr>
          <w:rStyle w:val="CommentReference"/>
        </w:rPr>
        <w:annotationRef/>
      </w:r>
      <w:hyperlink r:id="rId1">
        <w:r w:rsidRPr="4A9EB1C8">
          <w:rPr>
            <w:rStyle w:val="Hyperlink"/>
          </w:rPr>
          <w:t>Millarville_School Key Insights from 2023 AERR.docx</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DFB8DB" w15:done="0"/>
  <w15:commentEx w15:paraId="3E61E7AB" w15:paraIdParent="46DFB8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DFB8DB" w16cid:durableId="12FECB48"/>
  <w16cid:commentId w16cid:paraId="3E61E7AB" w16cid:durableId="657FCB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0B55A" w14:textId="77777777" w:rsidR="0030727F" w:rsidRDefault="0030727F">
      <w:pPr>
        <w:spacing w:after="0" w:line="240" w:lineRule="auto"/>
      </w:pPr>
      <w:r>
        <w:separator/>
      </w:r>
    </w:p>
  </w:endnote>
  <w:endnote w:type="continuationSeparator" w:id="0">
    <w:p w14:paraId="29003F6B" w14:textId="77777777" w:rsidR="0030727F" w:rsidRDefault="0030727F">
      <w:pPr>
        <w:spacing w:after="0" w:line="240" w:lineRule="auto"/>
      </w:pPr>
      <w:r>
        <w:continuationSeparator/>
      </w:r>
    </w:p>
  </w:endnote>
  <w:endnote w:type="continuationNotice" w:id="1">
    <w:p w14:paraId="1E962C6A" w14:textId="77777777" w:rsidR="0030727F" w:rsidRDefault="00307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Medium">
    <w:altName w:val="Calibri"/>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F4F7F" w:themeColor="accent1" w:themeShade="BF"/>
      </w:rPr>
      <w:id w:val="1988826164"/>
      <w:docPartObj>
        <w:docPartGallery w:val="Page Numbers (Bottom of Page)"/>
        <w:docPartUnique/>
      </w:docPartObj>
    </w:sdtPr>
    <w:sdtEndPr>
      <w:rPr>
        <w:spacing w:val="60"/>
      </w:rPr>
    </w:sdtEndPr>
    <w:sdtContent>
      <w:p w14:paraId="4ACBB119" w14:textId="4E954999" w:rsidR="00E51FA6" w:rsidRPr="005016F7" w:rsidRDefault="00E51FA6">
        <w:pPr>
          <w:pStyle w:val="Footer"/>
          <w:pBdr>
            <w:top w:val="single" w:sz="4" w:space="1" w:color="D9D9D9" w:themeColor="background1" w:themeShade="D9"/>
          </w:pBdr>
          <w:rPr>
            <w:b/>
            <w:bCs/>
            <w:color w:val="0F4F7F" w:themeColor="accent1" w:themeShade="BF"/>
          </w:rPr>
        </w:pPr>
        <w:r w:rsidRPr="005016F7">
          <w:rPr>
            <w:color w:val="0F4F7F" w:themeColor="accent1" w:themeShade="BF"/>
          </w:rPr>
          <w:fldChar w:fldCharType="begin"/>
        </w:r>
        <w:r w:rsidRPr="005016F7">
          <w:rPr>
            <w:color w:val="0F4F7F" w:themeColor="accent1" w:themeShade="BF"/>
          </w:rPr>
          <w:instrText xml:space="preserve"> PAGE   \* MERGEFORMAT </w:instrText>
        </w:r>
        <w:r w:rsidRPr="005016F7">
          <w:rPr>
            <w:color w:val="0F4F7F" w:themeColor="accent1" w:themeShade="BF"/>
          </w:rPr>
          <w:fldChar w:fldCharType="separate"/>
        </w:r>
        <w:r w:rsidRPr="005016F7">
          <w:rPr>
            <w:b/>
            <w:bCs/>
            <w:noProof/>
            <w:color w:val="0F4F7F" w:themeColor="accent1" w:themeShade="BF"/>
          </w:rPr>
          <w:t>2</w:t>
        </w:r>
        <w:r w:rsidRPr="005016F7">
          <w:rPr>
            <w:b/>
            <w:bCs/>
            <w:noProof/>
            <w:color w:val="0F4F7F" w:themeColor="accent1" w:themeShade="BF"/>
          </w:rPr>
          <w:fldChar w:fldCharType="end"/>
        </w:r>
        <w:r w:rsidRPr="005016F7">
          <w:rPr>
            <w:b/>
            <w:bCs/>
            <w:color w:val="0F4F7F" w:themeColor="accent1" w:themeShade="BF"/>
          </w:rPr>
          <w:t xml:space="preserve"> | </w:t>
        </w:r>
        <w:r w:rsidR="005016F7" w:rsidRPr="005016F7">
          <w:rPr>
            <w:color w:val="0F4F7F" w:themeColor="accent1" w:themeShade="BF"/>
            <w:spacing w:val="60"/>
          </w:rPr>
          <w:t xml:space="preserve">SCHOOL </w:t>
        </w:r>
        <w:r w:rsidR="00B0354C">
          <w:rPr>
            <w:color w:val="0F4F7F" w:themeColor="accent1" w:themeShade="BF"/>
            <w:spacing w:val="60"/>
          </w:rPr>
          <w:t>EDUCATION PLAN 20</w:t>
        </w:r>
        <w:r w:rsidR="0035416E">
          <w:rPr>
            <w:color w:val="0F4F7F" w:themeColor="accent1" w:themeShade="BF"/>
            <w:spacing w:val="60"/>
          </w:rPr>
          <w:t xml:space="preserve">24 </w:t>
        </w:r>
        <w:r w:rsidR="00B0354C">
          <w:rPr>
            <w:color w:val="0F4F7F" w:themeColor="accent1" w:themeShade="BF"/>
            <w:spacing w:val="60"/>
          </w:rPr>
          <w:t>-</w:t>
        </w:r>
        <w:r w:rsidR="0035416E">
          <w:rPr>
            <w:color w:val="0F4F7F" w:themeColor="accent1" w:themeShade="BF"/>
            <w:spacing w:val="60"/>
          </w:rPr>
          <w:t xml:space="preserve"> </w:t>
        </w:r>
        <w:r w:rsidR="00B0354C">
          <w:rPr>
            <w:color w:val="0F4F7F" w:themeColor="accent1" w:themeShade="BF"/>
            <w:spacing w:val="60"/>
          </w:rPr>
          <w:t>2</w:t>
        </w:r>
        <w:r w:rsidR="0035416E">
          <w:rPr>
            <w:color w:val="0F4F7F" w:themeColor="accent1" w:themeShade="BF"/>
            <w:spacing w:val="60"/>
          </w:rPr>
          <w:t>029</w:t>
        </w:r>
      </w:p>
    </w:sdtContent>
  </w:sdt>
  <w:p w14:paraId="630D01E2" w14:textId="3220C51D" w:rsidR="00A51C48" w:rsidRDefault="00A51C4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572FF" w14:textId="77777777" w:rsidR="0030727F" w:rsidRDefault="0030727F">
      <w:pPr>
        <w:spacing w:after="0" w:line="240" w:lineRule="auto"/>
      </w:pPr>
      <w:r>
        <w:separator/>
      </w:r>
    </w:p>
  </w:footnote>
  <w:footnote w:type="continuationSeparator" w:id="0">
    <w:p w14:paraId="2ADCD7D2" w14:textId="77777777" w:rsidR="0030727F" w:rsidRDefault="0030727F">
      <w:pPr>
        <w:spacing w:after="0" w:line="240" w:lineRule="auto"/>
      </w:pPr>
      <w:r>
        <w:continuationSeparator/>
      </w:r>
    </w:p>
  </w:footnote>
  <w:footnote w:type="continuationNotice" w:id="1">
    <w:p w14:paraId="250ACF9E" w14:textId="77777777" w:rsidR="0030727F" w:rsidRDefault="003072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877B0"/>
    <w:multiLevelType w:val="hybridMultilevel"/>
    <w:tmpl w:val="D1706F28"/>
    <w:lvl w:ilvl="0" w:tplc="BA04A428">
      <w:start w:val="1"/>
      <w:numFmt w:val="bullet"/>
      <w:lvlText w:val="●"/>
      <w:lvlJc w:val="left"/>
      <w:pPr>
        <w:tabs>
          <w:tab w:val="num" w:pos="360"/>
        </w:tabs>
        <w:ind w:left="360" w:hanging="360"/>
      </w:pPr>
      <w:rPr>
        <w:rFonts w:ascii="Arial" w:hAnsi="Arial" w:hint="default"/>
      </w:rPr>
    </w:lvl>
    <w:lvl w:ilvl="1" w:tplc="05AE5DC8" w:tentative="1">
      <w:start w:val="1"/>
      <w:numFmt w:val="bullet"/>
      <w:lvlText w:val="●"/>
      <w:lvlJc w:val="left"/>
      <w:pPr>
        <w:tabs>
          <w:tab w:val="num" w:pos="1080"/>
        </w:tabs>
        <w:ind w:left="1080" w:hanging="360"/>
      </w:pPr>
      <w:rPr>
        <w:rFonts w:ascii="Arial" w:hAnsi="Arial" w:hint="default"/>
      </w:rPr>
    </w:lvl>
    <w:lvl w:ilvl="2" w:tplc="2164544E" w:tentative="1">
      <w:start w:val="1"/>
      <w:numFmt w:val="bullet"/>
      <w:lvlText w:val="●"/>
      <w:lvlJc w:val="left"/>
      <w:pPr>
        <w:tabs>
          <w:tab w:val="num" w:pos="1800"/>
        </w:tabs>
        <w:ind w:left="1800" w:hanging="360"/>
      </w:pPr>
      <w:rPr>
        <w:rFonts w:ascii="Arial" w:hAnsi="Arial" w:hint="default"/>
      </w:rPr>
    </w:lvl>
    <w:lvl w:ilvl="3" w:tplc="C42070FA" w:tentative="1">
      <w:start w:val="1"/>
      <w:numFmt w:val="bullet"/>
      <w:lvlText w:val="●"/>
      <w:lvlJc w:val="left"/>
      <w:pPr>
        <w:tabs>
          <w:tab w:val="num" w:pos="2520"/>
        </w:tabs>
        <w:ind w:left="2520" w:hanging="360"/>
      </w:pPr>
      <w:rPr>
        <w:rFonts w:ascii="Arial" w:hAnsi="Arial" w:hint="default"/>
      </w:rPr>
    </w:lvl>
    <w:lvl w:ilvl="4" w:tplc="9E6ABD36" w:tentative="1">
      <w:start w:val="1"/>
      <w:numFmt w:val="bullet"/>
      <w:lvlText w:val="●"/>
      <w:lvlJc w:val="left"/>
      <w:pPr>
        <w:tabs>
          <w:tab w:val="num" w:pos="3240"/>
        </w:tabs>
        <w:ind w:left="3240" w:hanging="360"/>
      </w:pPr>
      <w:rPr>
        <w:rFonts w:ascii="Arial" w:hAnsi="Arial" w:hint="default"/>
      </w:rPr>
    </w:lvl>
    <w:lvl w:ilvl="5" w:tplc="3E8281EC" w:tentative="1">
      <w:start w:val="1"/>
      <w:numFmt w:val="bullet"/>
      <w:lvlText w:val="●"/>
      <w:lvlJc w:val="left"/>
      <w:pPr>
        <w:tabs>
          <w:tab w:val="num" w:pos="3960"/>
        </w:tabs>
        <w:ind w:left="3960" w:hanging="360"/>
      </w:pPr>
      <w:rPr>
        <w:rFonts w:ascii="Arial" w:hAnsi="Arial" w:hint="default"/>
      </w:rPr>
    </w:lvl>
    <w:lvl w:ilvl="6" w:tplc="D1C8A24A" w:tentative="1">
      <w:start w:val="1"/>
      <w:numFmt w:val="bullet"/>
      <w:lvlText w:val="●"/>
      <w:lvlJc w:val="left"/>
      <w:pPr>
        <w:tabs>
          <w:tab w:val="num" w:pos="4680"/>
        </w:tabs>
        <w:ind w:left="4680" w:hanging="360"/>
      </w:pPr>
      <w:rPr>
        <w:rFonts w:ascii="Arial" w:hAnsi="Arial" w:hint="default"/>
      </w:rPr>
    </w:lvl>
    <w:lvl w:ilvl="7" w:tplc="70AC07F0" w:tentative="1">
      <w:start w:val="1"/>
      <w:numFmt w:val="bullet"/>
      <w:lvlText w:val="●"/>
      <w:lvlJc w:val="left"/>
      <w:pPr>
        <w:tabs>
          <w:tab w:val="num" w:pos="5400"/>
        </w:tabs>
        <w:ind w:left="5400" w:hanging="360"/>
      </w:pPr>
      <w:rPr>
        <w:rFonts w:ascii="Arial" w:hAnsi="Arial" w:hint="default"/>
      </w:rPr>
    </w:lvl>
    <w:lvl w:ilvl="8" w:tplc="02B40FE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4E081B0"/>
    <w:multiLevelType w:val="hybridMultilevel"/>
    <w:tmpl w:val="749287E8"/>
    <w:lvl w:ilvl="0" w:tplc="3F3E8E4C">
      <w:numFmt w:val="bullet"/>
      <w:lvlText w:val=""/>
      <w:lvlJc w:val="left"/>
      <w:pPr>
        <w:ind w:left="720" w:hanging="360"/>
      </w:pPr>
      <w:rPr>
        <w:rFonts w:ascii="Symbol" w:hAnsi="Symbol" w:hint="default"/>
      </w:rPr>
    </w:lvl>
    <w:lvl w:ilvl="1" w:tplc="772C6882">
      <w:start w:val="1"/>
      <w:numFmt w:val="bullet"/>
      <w:lvlText w:val="o"/>
      <w:lvlJc w:val="left"/>
      <w:pPr>
        <w:ind w:left="1440" w:hanging="360"/>
      </w:pPr>
      <w:rPr>
        <w:rFonts w:ascii="Courier New" w:hAnsi="Courier New" w:hint="default"/>
      </w:rPr>
    </w:lvl>
    <w:lvl w:ilvl="2" w:tplc="A288AB5C">
      <w:start w:val="1"/>
      <w:numFmt w:val="bullet"/>
      <w:lvlText w:val=""/>
      <w:lvlJc w:val="left"/>
      <w:pPr>
        <w:ind w:left="2160" w:hanging="360"/>
      </w:pPr>
      <w:rPr>
        <w:rFonts w:ascii="Wingdings" w:hAnsi="Wingdings" w:hint="default"/>
      </w:rPr>
    </w:lvl>
    <w:lvl w:ilvl="3" w:tplc="647EC584">
      <w:start w:val="1"/>
      <w:numFmt w:val="bullet"/>
      <w:lvlText w:val=""/>
      <w:lvlJc w:val="left"/>
      <w:pPr>
        <w:ind w:left="2880" w:hanging="360"/>
      </w:pPr>
      <w:rPr>
        <w:rFonts w:ascii="Symbol" w:hAnsi="Symbol" w:hint="default"/>
      </w:rPr>
    </w:lvl>
    <w:lvl w:ilvl="4" w:tplc="CEE6CEF0">
      <w:start w:val="1"/>
      <w:numFmt w:val="bullet"/>
      <w:lvlText w:val="o"/>
      <w:lvlJc w:val="left"/>
      <w:pPr>
        <w:ind w:left="3600" w:hanging="360"/>
      </w:pPr>
      <w:rPr>
        <w:rFonts w:ascii="Courier New" w:hAnsi="Courier New" w:hint="default"/>
      </w:rPr>
    </w:lvl>
    <w:lvl w:ilvl="5" w:tplc="569288CE">
      <w:start w:val="1"/>
      <w:numFmt w:val="bullet"/>
      <w:lvlText w:val=""/>
      <w:lvlJc w:val="left"/>
      <w:pPr>
        <w:ind w:left="4320" w:hanging="360"/>
      </w:pPr>
      <w:rPr>
        <w:rFonts w:ascii="Wingdings" w:hAnsi="Wingdings" w:hint="default"/>
      </w:rPr>
    </w:lvl>
    <w:lvl w:ilvl="6" w:tplc="D098E19E">
      <w:start w:val="1"/>
      <w:numFmt w:val="bullet"/>
      <w:lvlText w:val=""/>
      <w:lvlJc w:val="left"/>
      <w:pPr>
        <w:ind w:left="5040" w:hanging="360"/>
      </w:pPr>
      <w:rPr>
        <w:rFonts w:ascii="Symbol" w:hAnsi="Symbol" w:hint="default"/>
      </w:rPr>
    </w:lvl>
    <w:lvl w:ilvl="7" w:tplc="0110FEC0">
      <w:start w:val="1"/>
      <w:numFmt w:val="bullet"/>
      <w:lvlText w:val="o"/>
      <w:lvlJc w:val="left"/>
      <w:pPr>
        <w:ind w:left="5760" w:hanging="360"/>
      </w:pPr>
      <w:rPr>
        <w:rFonts w:ascii="Courier New" w:hAnsi="Courier New" w:hint="default"/>
      </w:rPr>
    </w:lvl>
    <w:lvl w:ilvl="8" w:tplc="AF8656C6">
      <w:start w:val="1"/>
      <w:numFmt w:val="bullet"/>
      <w:lvlText w:val=""/>
      <w:lvlJc w:val="left"/>
      <w:pPr>
        <w:ind w:left="6480" w:hanging="360"/>
      </w:pPr>
      <w:rPr>
        <w:rFonts w:ascii="Wingdings" w:hAnsi="Wingdings" w:hint="default"/>
      </w:rPr>
    </w:lvl>
  </w:abstractNum>
  <w:abstractNum w:abstractNumId="2" w15:restartNumberingAfterBreak="0">
    <w:nsid w:val="0B462876"/>
    <w:multiLevelType w:val="hybridMultilevel"/>
    <w:tmpl w:val="AF3AF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1D0CDA"/>
    <w:multiLevelType w:val="hybridMultilevel"/>
    <w:tmpl w:val="0924054A"/>
    <w:lvl w:ilvl="0" w:tplc="FFFFFFFF">
      <w:start w:val="1"/>
      <w:numFmt w:val="bullet"/>
      <w:lvlText w:val=""/>
      <w:lvlJc w:val="left"/>
      <w:pPr>
        <w:ind w:left="720" w:hanging="360"/>
      </w:pPr>
      <w:rPr>
        <w:rFonts w:ascii="Symbol" w:hAnsi="Symbol" w:hint="default"/>
        <w:sz w:val="20"/>
        <w:szCs w:val="20"/>
      </w:rPr>
    </w:lvl>
    <w:lvl w:ilvl="1" w:tplc="07BE79B4">
      <w:start w:val="1"/>
      <w:numFmt w:val="bullet"/>
      <w:lvlText w:val="o"/>
      <w:lvlJc w:val="left"/>
      <w:pPr>
        <w:ind w:left="1440" w:hanging="360"/>
      </w:pPr>
      <w:rPr>
        <w:rFonts w:ascii="Courier New" w:hAnsi="Courier New" w:cs="Courier New" w:hint="default"/>
        <w:sz w:val="18"/>
        <w:szCs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65C19"/>
    <w:multiLevelType w:val="hybridMultilevel"/>
    <w:tmpl w:val="4914D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5A7A42"/>
    <w:multiLevelType w:val="hybridMultilevel"/>
    <w:tmpl w:val="FBEAE8C6"/>
    <w:lvl w:ilvl="0" w:tplc="F44CBDF2">
      <w:start w:val="1"/>
      <w:numFmt w:val="bullet"/>
      <w:pStyle w:val="ListParagraph"/>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BC2119C"/>
    <w:multiLevelType w:val="hybridMultilevel"/>
    <w:tmpl w:val="90661246"/>
    <w:lvl w:ilvl="0" w:tplc="8CC0458E">
      <w:start w:val="1"/>
      <w:numFmt w:val="bullet"/>
      <w:lvlText w:val="●"/>
      <w:lvlJc w:val="left"/>
      <w:pPr>
        <w:tabs>
          <w:tab w:val="num" w:pos="720"/>
        </w:tabs>
        <w:ind w:left="720" w:hanging="360"/>
      </w:pPr>
      <w:rPr>
        <w:rFonts w:ascii="Arial" w:hAnsi="Arial" w:hint="default"/>
      </w:rPr>
    </w:lvl>
    <w:lvl w:ilvl="1" w:tplc="A5E4A1AE" w:tentative="1">
      <w:start w:val="1"/>
      <w:numFmt w:val="bullet"/>
      <w:lvlText w:val="●"/>
      <w:lvlJc w:val="left"/>
      <w:pPr>
        <w:tabs>
          <w:tab w:val="num" w:pos="1440"/>
        </w:tabs>
        <w:ind w:left="1440" w:hanging="360"/>
      </w:pPr>
      <w:rPr>
        <w:rFonts w:ascii="Arial" w:hAnsi="Arial" w:hint="default"/>
      </w:rPr>
    </w:lvl>
    <w:lvl w:ilvl="2" w:tplc="1BAC0D5E" w:tentative="1">
      <w:start w:val="1"/>
      <w:numFmt w:val="bullet"/>
      <w:lvlText w:val="●"/>
      <w:lvlJc w:val="left"/>
      <w:pPr>
        <w:tabs>
          <w:tab w:val="num" w:pos="2160"/>
        </w:tabs>
        <w:ind w:left="2160" w:hanging="360"/>
      </w:pPr>
      <w:rPr>
        <w:rFonts w:ascii="Arial" w:hAnsi="Arial" w:hint="default"/>
      </w:rPr>
    </w:lvl>
    <w:lvl w:ilvl="3" w:tplc="11647910" w:tentative="1">
      <w:start w:val="1"/>
      <w:numFmt w:val="bullet"/>
      <w:lvlText w:val="●"/>
      <w:lvlJc w:val="left"/>
      <w:pPr>
        <w:tabs>
          <w:tab w:val="num" w:pos="2880"/>
        </w:tabs>
        <w:ind w:left="2880" w:hanging="360"/>
      </w:pPr>
      <w:rPr>
        <w:rFonts w:ascii="Arial" w:hAnsi="Arial" w:hint="default"/>
      </w:rPr>
    </w:lvl>
    <w:lvl w:ilvl="4" w:tplc="D14E5D6C" w:tentative="1">
      <w:start w:val="1"/>
      <w:numFmt w:val="bullet"/>
      <w:lvlText w:val="●"/>
      <w:lvlJc w:val="left"/>
      <w:pPr>
        <w:tabs>
          <w:tab w:val="num" w:pos="3600"/>
        </w:tabs>
        <w:ind w:left="3600" w:hanging="360"/>
      </w:pPr>
      <w:rPr>
        <w:rFonts w:ascii="Arial" w:hAnsi="Arial" w:hint="default"/>
      </w:rPr>
    </w:lvl>
    <w:lvl w:ilvl="5" w:tplc="5CC8BA7E" w:tentative="1">
      <w:start w:val="1"/>
      <w:numFmt w:val="bullet"/>
      <w:lvlText w:val="●"/>
      <w:lvlJc w:val="left"/>
      <w:pPr>
        <w:tabs>
          <w:tab w:val="num" w:pos="4320"/>
        </w:tabs>
        <w:ind w:left="4320" w:hanging="360"/>
      </w:pPr>
      <w:rPr>
        <w:rFonts w:ascii="Arial" w:hAnsi="Arial" w:hint="default"/>
      </w:rPr>
    </w:lvl>
    <w:lvl w:ilvl="6" w:tplc="11F65F6A" w:tentative="1">
      <w:start w:val="1"/>
      <w:numFmt w:val="bullet"/>
      <w:lvlText w:val="●"/>
      <w:lvlJc w:val="left"/>
      <w:pPr>
        <w:tabs>
          <w:tab w:val="num" w:pos="5040"/>
        </w:tabs>
        <w:ind w:left="5040" w:hanging="360"/>
      </w:pPr>
      <w:rPr>
        <w:rFonts w:ascii="Arial" w:hAnsi="Arial" w:hint="default"/>
      </w:rPr>
    </w:lvl>
    <w:lvl w:ilvl="7" w:tplc="D3B0B4A0" w:tentative="1">
      <w:start w:val="1"/>
      <w:numFmt w:val="bullet"/>
      <w:lvlText w:val="●"/>
      <w:lvlJc w:val="left"/>
      <w:pPr>
        <w:tabs>
          <w:tab w:val="num" w:pos="5760"/>
        </w:tabs>
        <w:ind w:left="5760" w:hanging="360"/>
      </w:pPr>
      <w:rPr>
        <w:rFonts w:ascii="Arial" w:hAnsi="Arial" w:hint="default"/>
      </w:rPr>
    </w:lvl>
    <w:lvl w:ilvl="8" w:tplc="CC1844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F338A7"/>
    <w:multiLevelType w:val="hybridMultilevel"/>
    <w:tmpl w:val="2BE07624"/>
    <w:lvl w:ilvl="0" w:tplc="FFFFFFFF">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FD55B5"/>
    <w:multiLevelType w:val="hybridMultilevel"/>
    <w:tmpl w:val="ACA820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544463"/>
    <w:multiLevelType w:val="hybridMultilevel"/>
    <w:tmpl w:val="1902A246"/>
    <w:lvl w:ilvl="0" w:tplc="CF743C54">
      <w:numFmt w:val="bullet"/>
      <w:lvlText w:val=""/>
      <w:lvlJc w:val="left"/>
      <w:pPr>
        <w:ind w:left="720" w:hanging="360"/>
      </w:pPr>
      <w:rPr>
        <w:rFonts w:ascii="Symbol" w:hAnsi="Symbol" w:hint="default"/>
      </w:rPr>
    </w:lvl>
    <w:lvl w:ilvl="1" w:tplc="D1CC1882">
      <w:start w:val="1"/>
      <w:numFmt w:val="bullet"/>
      <w:lvlText w:val="o"/>
      <w:lvlJc w:val="left"/>
      <w:pPr>
        <w:ind w:left="1440" w:hanging="360"/>
      </w:pPr>
      <w:rPr>
        <w:rFonts w:ascii="Courier New" w:hAnsi="Courier New" w:hint="default"/>
      </w:rPr>
    </w:lvl>
    <w:lvl w:ilvl="2" w:tplc="783C3588">
      <w:start w:val="1"/>
      <w:numFmt w:val="bullet"/>
      <w:lvlText w:val=""/>
      <w:lvlJc w:val="left"/>
      <w:pPr>
        <w:ind w:left="2160" w:hanging="360"/>
      </w:pPr>
      <w:rPr>
        <w:rFonts w:ascii="Wingdings" w:hAnsi="Wingdings" w:hint="default"/>
      </w:rPr>
    </w:lvl>
    <w:lvl w:ilvl="3" w:tplc="31B096BE">
      <w:start w:val="1"/>
      <w:numFmt w:val="bullet"/>
      <w:lvlText w:val=""/>
      <w:lvlJc w:val="left"/>
      <w:pPr>
        <w:ind w:left="2880" w:hanging="360"/>
      </w:pPr>
      <w:rPr>
        <w:rFonts w:ascii="Symbol" w:hAnsi="Symbol" w:hint="default"/>
      </w:rPr>
    </w:lvl>
    <w:lvl w:ilvl="4" w:tplc="809A1E46">
      <w:start w:val="1"/>
      <w:numFmt w:val="bullet"/>
      <w:lvlText w:val="o"/>
      <w:lvlJc w:val="left"/>
      <w:pPr>
        <w:ind w:left="3600" w:hanging="360"/>
      </w:pPr>
      <w:rPr>
        <w:rFonts w:ascii="Courier New" w:hAnsi="Courier New" w:hint="default"/>
      </w:rPr>
    </w:lvl>
    <w:lvl w:ilvl="5" w:tplc="EC9E1582">
      <w:start w:val="1"/>
      <w:numFmt w:val="bullet"/>
      <w:lvlText w:val=""/>
      <w:lvlJc w:val="left"/>
      <w:pPr>
        <w:ind w:left="4320" w:hanging="360"/>
      </w:pPr>
      <w:rPr>
        <w:rFonts w:ascii="Wingdings" w:hAnsi="Wingdings" w:hint="default"/>
      </w:rPr>
    </w:lvl>
    <w:lvl w:ilvl="6" w:tplc="6EF087CE">
      <w:start w:val="1"/>
      <w:numFmt w:val="bullet"/>
      <w:lvlText w:val=""/>
      <w:lvlJc w:val="left"/>
      <w:pPr>
        <w:ind w:left="5040" w:hanging="360"/>
      </w:pPr>
      <w:rPr>
        <w:rFonts w:ascii="Symbol" w:hAnsi="Symbol" w:hint="default"/>
      </w:rPr>
    </w:lvl>
    <w:lvl w:ilvl="7" w:tplc="59FEFD44">
      <w:start w:val="1"/>
      <w:numFmt w:val="bullet"/>
      <w:lvlText w:val="o"/>
      <w:lvlJc w:val="left"/>
      <w:pPr>
        <w:ind w:left="5760" w:hanging="360"/>
      </w:pPr>
      <w:rPr>
        <w:rFonts w:ascii="Courier New" w:hAnsi="Courier New" w:hint="default"/>
      </w:rPr>
    </w:lvl>
    <w:lvl w:ilvl="8" w:tplc="B2BA0F8C">
      <w:start w:val="1"/>
      <w:numFmt w:val="bullet"/>
      <w:lvlText w:val=""/>
      <w:lvlJc w:val="left"/>
      <w:pPr>
        <w:ind w:left="6480" w:hanging="360"/>
      </w:pPr>
      <w:rPr>
        <w:rFonts w:ascii="Wingdings" w:hAnsi="Wingdings" w:hint="default"/>
      </w:rPr>
    </w:lvl>
  </w:abstractNum>
  <w:abstractNum w:abstractNumId="10" w15:restartNumberingAfterBreak="0">
    <w:nsid w:val="2E360625"/>
    <w:multiLevelType w:val="hybridMultilevel"/>
    <w:tmpl w:val="B9E61BF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137AC"/>
    <w:multiLevelType w:val="hybridMultilevel"/>
    <w:tmpl w:val="ED30E4E2"/>
    <w:lvl w:ilvl="0" w:tplc="FFFFFFFF">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49D4CE8"/>
    <w:multiLevelType w:val="multilevel"/>
    <w:tmpl w:val="6E16C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D3116"/>
    <w:multiLevelType w:val="hybridMultilevel"/>
    <w:tmpl w:val="B50043D6"/>
    <w:lvl w:ilvl="0" w:tplc="DF1CB378">
      <w:start w:val="1"/>
      <w:numFmt w:val="bullet"/>
      <w:lvlText w:val="●"/>
      <w:lvlJc w:val="left"/>
      <w:pPr>
        <w:tabs>
          <w:tab w:val="num" w:pos="720"/>
        </w:tabs>
        <w:ind w:left="720" w:hanging="360"/>
      </w:pPr>
      <w:rPr>
        <w:rFonts w:ascii="Arial" w:hAnsi="Arial" w:hint="default"/>
      </w:rPr>
    </w:lvl>
    <w:lvl w:ilvl="1" w:tplc="8B42EC2A" w:tentative="1">
      <w:start w:val="1"/>
      <w:numFmt w:val="bullet"/>
      <w:lvlText w:val="●"/>
      <w:lvlJc w:val="left"/>
      <w:pPr>
        <w:tabs>
          <w:tab w:val="num" w:pos="1440"/>
        </w:tabs>
        <w:ind w:left="1440" w:hanging="360"/>
      </w:pPr>
      <w:rPr>
        <w:rFonts w:ascii="Arial" w:hAnsi="Arial" w:hint="default"/>
      </w:rPr>
    </w:lvl>
    <w:lvl w:ilvl="2" w:tplc="978425BC" w:tentative="1">
      <w:start w:val="1"/>
      <w:numFmt w:val="bullet"/>
      <w:lvlText w:val="●"/>
      <w:lvlJc w:val="left"/>
      <w:pPr>
        <w:tabs>
          <w:tab w:val="num" w:pos="2160"/>
        </w:tabs>
        <w:ind w:left="2160" w:hanging="360"/>
      </w:pPr>
      <w:rPr>
        <w:rFonts w:ascii="Arial" w:hAnsi="Arial" w:hint="default"/>
      </w:rPr>
    </w:lvl>
    <w:lvl w:ilvl="3" w:tplc="F2401924" w:tentative="1">
      <w:start w:val="1"/>
      <w:numFmt w:val="bullet"/>
      <w:lvlText w:val="●"/>
      <w:lvlJc w:val="left"/>
      <w:pPr>
        <w:tabs>
          <w:tab w:val="num" w:pos="2880"/>
        </w:tabs>
        <w:ind w:left="2880" w:hanging="360"/>
      </w:pPr>
      <w:rPr>
        <w:rFonts w:ascii="Arial" w:hAnsi="Arial" w:hint="default"/>
      </w:rPr>
    </w:lvl>
    <w:lvl w:ilvl="4" w:tplc="033A0E68" w:tentative="1">
      <w:start w:val="1"/>
      <w:numFmt w:val="bullet"/>
      <w:lvlText w:val="●"/>
      <w:lvlJc w:val="left"/>
      <w:pPr>
        <w:tabs>
          <w:tab w:val="num" w:pos="3600"/>
        </w:tabs>
        <w:ind w:left="3600" w:hanging="360"/>
      </w:pPr>
      <w:rPr>
        <w:rFonts w:ascii="Arial" w:hAnsi="Arial" w:hint="default"/>
      </w:rPr>
    </w:lvl>
    <w:lvl w:ilvl="5" w:tplc="EEB8B836" w:tentative="1">
      <w:start w:val="1"/>
      <w:numFmt w:val="bullet"/>
      <w:lvlText w:val="●"/>
      <w:lvlJc w:val="left"/>
      <w:pPr>
        <w:tabs>
          <w:tab w:val="num" w:pos="4320"/>
        </w:tabs>
        <w:ind w:left="4320" w:hanging="360"/>
      </w:pPr>
      <w:rPr>
        <w:rFonts w:ascii="Arial" w:hAnsi="Arial" w:hint="default"/>
      </w:rPr>
    </w:lvl>
    <w:lvl w:ilvl="6" w:tplc="7B9A3038" w:tentative="1">
      <w:start w:val="1"/>
      <w:numFmt w:val="bullet"/>
      <w:lvlText w:val="●"/>
      <w:lvlJc w:val="left"/>
      <w:pPr>
        <w:tabs>
          <w:tab w:val="num" w:pos="5040"/>
        </w:tabs>
        <w:ind w:left="5040" w:hanging="360"/>
      </w:pPr>
      <w:rPr>
        <w:rFonts w:ascii="Arial" w:hAnsi="Arial" w:hint="default"/>
      </w:rPr>
    </w:lvl>
    <w:lvl w:ilvl="7" w:tplc="4460A978" w:tentative="1">
      <w:start w:val="1"/>
      <w:numFmt w:val="bullet"/>
      <w:lvlText w:val="●"/>
      <w:lvlJc w:val="left"/>
      <w:pPr>
        <w:tabs>
          <w:tab w:val="num" w:pos="5760"/>
        </w:tabs>
        <w:ind w:left="5760" w:hanging="360"/>
      </w:pPr>
      <w:rPr>
        <w:rFonts w:ascii="Arial" w:hAnsi="Arial" w:hint="default"/>
      </w:rPr>
    </w:lvl>
    <w:lvl w:ilvl="8" w:tplc="F8A679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8A1D8F"/>
    <w:multiLevelType w:val="multilevel"/>
    <w:tmpl w:val="73F60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C7786F"/>
    <w:multiLevelType w:val="hybridMultilevel"/>
    <w:tmpl w:val="175EB0F8"/>
    <w:lvl w:ilvl="0" w:tplc="8A36C970">
      <w:start w:val="1"/>
      <w:numFmt w:val="bullet"/>
      <w:lvlText w:val="●"/>
      <w:lvlJc w:val="left"/>
      <w:pPr>
        <w:tabs>
          <w:tab w:val="num" w:pos="720"/>
        </w:tabs>
        <w:ind w:left="720" w:hanging="360"/>
      </w:pPr>
      <w:rPr>
        <w:rFonts w:ascii="Arial" w:hAnsi="Arial" w:hint="default"/>
      </w:rPr>
    </w:lvl>
    <w:lvl w:ilvl="1" w:tplc="4ED804FA" w:tentative="1">
      <w:start w:val="1"/>
      <w:numFmt w:val="bullet"/>
      <w:lvlText w:val="●"/>
      <w:lvlJc w:val="left"/>
      <w:pPr>
        <w:tabs>
          <w:tab w:val="num" w:pos="1440"/>
        </w:tabs>
        <w:ind w:left="1440" w:hanging="360"/>
      </w:pPr>
      <w:rPr>
        <w:rFonts w:ascii="Arial" w:hAnsi="Arial" w:hint="default"/>
      </w:rPr>
    </w:lvl>
    <w:lvl w:ilvl="2" w:tplc="5AFAA73C" w:tentative="1">
      <w:start w:val="1"/>
      <w:numFmt w:val="bullet"/>
      <w:lvlText w:val="●"/>
      <w:lvlJc w:val="left"/>
      <w:pPr>
        <w:tabs>
          <w:tab w:val="num" w:pos="2160"/>
        </w:tabs>
        <w:ind w:left="2160" w:hanging="360"/>
      </w:pPr>
      <w:rPr>
        <w:rFonts w:ascii="Arial" w:hAnsi="Arial" w:hint="default"/>
      </w:rPr>
    </w:lvl>
    <w:lvl w:ilvl="3" w:tplc="3E04A24A" w:tentative="1">
      <w:start w:val="1"/>
      <w:numFmt w:val="bullet"/>
      <w:lvlText w:val="●"/>
      <w:lvlJc w:val="left"/>
      <w:pPr>
        <w:tabs>
          <w:tab w:val="num" w:pos="2880"/>
        </w:tabs>
        <w:ind w:left="2880" w:hanging="360"/>
      </w:pPr>
      <w:rPr>
        <w:rFonts w:ascii="Arial" w:hAnsi="Arial" w:hint="default"/>
      </w:rPr>
    </w:lvl>
    <w:lvl w:ilvl="4" w:tplc="91E68934" w:tentative="1">
      <w:start w:val="1"/>
      <w:numFmt w:val="bullet"/>
      <w:lvlText w:val="●"/>
      <w:lvlJc w:val="left"/>
      <w:pPr>
        <w:tabs>
          <w:tab w:val="num" w:pos="3600"/>
        </w:tabs>
        <w:ind w:left="3600" w:hanging="360"/>
      </w:pPr>
      <w:rPr>
        <w:rFonts w:ascii="Arial" w:hAnsi="Arial" w:hint="default"/>
      </w:rPr>
    </w:lvl>
    <w:lvl w:ilvl="5" w:tplc="F1B40B14" w:tentative="1">
      <w:start w:val="1"/>
      <w:numFmt w:val="bullet"/>
      <w:lvlText w:val="●"/>
      <w:lvlJc w:val="left"/>
      <w:pPr>
        <w:tabs>
          <w:tab w:val="num" w:pos="4320"/>
        </w:tabs>
        <w:ind w:left="4320" w:hanging="360"/>
      </w:pPr>
      <w:rPr>
        <w:rFonts w:ascii="Arial" w:hAnsi="Arial" w:hint="default"/>
      </w:rPr>
    </w:lvl>
    <w:lvl w:ilvl="6" w:tplc="79809E5C" w:tentative="1">
      <w:start w:val="1"/>
      <w:numFmt w:val="bullet"/>
      <w:lvlText w:val="●"/>
      <w:lvlJc w:val="left"/>
      <w:pPr>
        <w:tabs>
          <w:tab w:val="num" w:pos="5040"/>
        </w:tabs>
        <w:ind w:left="5040" w:hanging="360"/>
      </w:pPr>
      <w:rPr>
        <w:rFonts w:ascii="Arial" w:hAnsi="Arial" w:hint="default"/>
      </w:rPr>
    </w:lvl>
    <w:lvl w:ilvl="7" w:tplc="C426722A" w:tentative="1">
      <w:start w:val="1"/>
      <w:numFmt w:val="bullet"/>
      <w:lvlText w:val="●"/>
      <w:lvlJc w:val="left"/>
      <w:pPr>
        <w:tabs>
          <w:tab w:val="num" w:pos="5760"/>
        </w:tabs>
        <w:ind w:left="5760" w:hanging="360"/>
      </w:pPr>
      <w:rPr>
        <w:rFonts w:ascii="Arial" w:hAnsi="Arial" w:hint="default"/>
      </w:rPr>
    </w:lvl>
    <w:lvl w:ilvl="8" w:tplc="1E8AF9F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5826A1"/>
    <w:multiLevelType w:val="hybridMultilevel"/>
    <w:tmpl w:val="71343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401F1A"/>
    <w:multiLevelType w:val="hybridMultilevel"/>
    <w:tmpl w:val="A9D60D34"/>
    <w:lvl w:ilvl="0" w:tplc="F3FCC76E">
      <w:start w:val="1"/>
      <w:numFmt w:val="bullet"/>
      <w:lvlText w:val="●"/>
      <w:lvlJc w:val="left"/>
      <w:pPr>
        <w:tabs>
          <w:tab w:val="num" w:pos="720"/>
        </w:tabs>
        <w:ind w:left="720" w:hanging="360"/>
      </w:pPr>
      <w:rPr>
        <w:rFonts w:ascii="Arial" w:hAnsi="Arial" w:hint="default"/>
      </w:rPr>
    </w:lvl>
    <w:lvl w:ilvl="1" w:tplc="717C118C" w:tentative="1">
      <w:start w:val="1"/>
      <w:numFmt w:val="bullet"/>
      <w:lvlText w:val="●"/>
      <w:lvlJc w:val="left"/>
      <w:pPr>
        <w:tabs>
          <w:tab w:val="num" w:pos="1440"/>
        </w:tabs>
        <w:ind w:left="1440" w:hanging="360"/>
      </w:pPr>
      <w:rPr>
        <w:rFonts w:ascii="Arial" w:hAnsi="Arial" w:hint="default"/>
      </w:rPr>
    </w:lvl>
    <w:lvl w:ilvl="2" w:tplc="ADB20CD2" w:tentative="1">
      <w:start w:val="1"/>
      <w:numFmt w:val="bullet"/>
      <w:lvlText w:val="●"/>
      <w:lvlJc w:val="left"/>
      <w:pPr>
        <w:tabs>
          <w:tab w:val="num" w:pos="2160"/>
        </w:tabs>
        <w:ind w:left="2160" w:hanging="360"/>
      </w:pPr>
      <w:rPr>
        <w:rFonts w:ascii="Arial" w:hAnsi="Arial" w:hint="default"/>
      </w:rPr>
    </w:lvl>
    <w:lvl w:ilvl="3" w:tplc="33268B40" w:tentative="1">
      <w:start w:val="1"/>
      <w:numFmt w:val="bullet"/>
      <w:lvlText w:val="●"/>
      <w:lvlJc w:val="left"/>
      <w:pPr>
        <w:tabs>
          <w:tab w:val="num" w:pos="2880"/>
        </w:tabs>
        <w:ind w:left="2880" w:hanging="360"/>
      </w:pPr>
      <w:rPr>
        <w:rFonts w:ascii="Arial" w:hAnsi="Arial" w:hint="default"/>
      </w:rPr>
    </w:lvl>
    <w:lvl w:ilvl="4" w:tplc="BC2C5854" w:tentative="1">
      <w:start w:val="1"/>
      <w:numFmt w:val="bullet"/>
      <w:lvlText w:val="●"/>
      <w:lvlJc w:val="left"/>
      <w:pPr>
        <w:tabs>
          <w:tab w:val="num" w:pos="3600"/>
        </w:tabs>
        <w:ind w:left="3600" w:hanging="360"/>
      </w:pPr>
      <w:rPr>
        <w:rFonts w:ascii="Arial" w:hAnsi="Arial" w:hint="default"/>
      </w:rPr>
    </w:lvl>
    <w:lvl w:ilvl="5" w:tplc="015A3F1E" w:tentative="1">
      <w:start w:val="1"/>
      <w:numFmt w:val="bullet"/>
      <w:lvlText w:val="●"/>
      <w:lvlJc w:val="left"/>
      <w:pPr>
        <w:tabs>
          <w:tab w:val="num" w:pos="4320"/>
        </w:tabs>
        <w:ind w:left="4320" w:hanging="360"/>
      </w:pPr>
      <w:rPr>
        <w:rFonts w:ascii="Arial" w:hAnsi="Arial" w:hint="default"/>
      </w:rPr>
    </w:lvl>
    <w:lvl w:ilvl="6" w:tplc="F10AACB0" w:tentative="1">
      <w:start w:val="1"/>
      <w:numFmt w:val="bullet"/>
      <w:lvlText w:val="●"/>
      <w:lvlJc w:val="left"/>
      <w:pPr>
        <w:tabs>
          <w:tab w:val="num" w:pos="5040"/>
        </w:tabs>
        <w:ind w:left="5040" w:hanging="360"/>
      </w:pPr>
      <w:rPr>
        <w:rFonts w:ascii="Arial" w:hAnsi="Arial" w:hint="default"/>
      </w:rPr>
    </w:lvl>
    <w:lvl w:ilvl="7" w:tplc="7A0A2F0C" w:tentative="1">
      <w:start w:val="1"/>
      <w:numFmt w:val="bullet"/>
      <w:lvlText w:val="●"/>
      <w:lvlJc w:val="left"/>
      <w:pPr>
        <w:tabs>
          <w:tab w:val="num" w:pos="5760"/>
        </w:tabs>
        <w:ind w:left="5760" w:hanging="360"/>
      </w:pPr>
      <w:rPr>
        <w:rFonts w:ascii="Arial" w:hAnsi="Arial" w:hint="default"/>
      </w:rPr>
    </w:lvl>
    <w:lvl w:ilvl="8" w:tplc="5134C8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310092"/>
    <w:multiLevelType w:val="multilevel"/>
    <w:tmpl w:val="5F640A7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C2946"/>
    <w:multiLevelType w:val="hybridMultilevel"/>
    <w:tmpl w:val="2E5E5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B507A38"/>
    <w:multiLevelType w:val="hybridMultilevel"/>
    <w:tmpl w:val="FC98DB9C"/>
    <w:lvl w:ilvl="0" w:tplc="77F0D052">
      <w:start w:val="1"/>
      <w:numFmt w:val="bullet"/>
      <w:lvlText w:val="●"/>
      <w:lvlJc w:val="left"/>
      <w:pPr>
        <w:tabs>
          <w:tab w:val="num" w:pos="720"/>
        </w:tabs>
        <w:ind w:left="720" w:hanging="360"/>
      </w:pPr>
      <w:rPr>
        <w:rFonts w:ascii="Arial" w:hAnsi="Arial" w:hint="default"/>
      </w:rPr>
    </w:lvl>
    <w:lvl w:ilvl="1" w:tplc="5B149648" w:tentative="1">
      <w:start w:val="1"/>
      <w:numFmt w:val="bullet"/>
      <w:lvlText w:val="●"/>
      <w:lvlJc w:val="left"/>
      <w:pPr>
        <w:tabs>
          <w:tab w:val="num" w:pos="1440"/>
        </w:tabs>
        <w:ind w:left="1440" w:hanging="360"/>
      </w:pPr>
      <w:rPr>
        <w:rFonts w:ascii="Arial" w:hAnsi="Arial" w:hint="default"/>
      </w:rPr>
    </w:lvl>
    <w:lvl w:ilvl="2" w:tplc="C48A75E4" w:tentative="1">
      <w:start w:val="1"/>
      <w:numFmt w:val="bullet"/>
      <w:lvlText w:val="●"/>
      <w:lvlJc w:val="left"/>
      <w:pPr>
        <w:tabs>
          <w:tab w:val="num" w:pos="2160"/>
        </w:tabs>
        <w:ind w:left="2160" w:hanging="360"/>
      </w:pPr>
      <w:rPr>
        <w:rFonts w:ascii="Arial" w:hAnsi="Arial" w:hint="default"/>
      </w:rPr>
    </w:lvl>
    <w:lvl w:ilvl="3" w:tplc="47BC8114" w:tentative="1">
      <w:start w:val="1"/>
      <w:numFmt w:val="bullet"/>
      <w:lvlText w:val="●"/>
      <w:lvlJc w:val="left"/>
      <w:pPr>
        <w:tabs>
          <w:tab w:val="num" w:pos="2880"/>
        </w:tabs>
        <w:ind w:left="2880" w:hanging="360"/>
      </w:pPr>
      <w:rPr>
        <w:rFonts w:ascii="Arial" w:hAnsi="Arial" w:hint="default"/>
      </w:rPr>
    </w:lvl>
    <w:lvl w:ilvl="4" w:tplc="58367806" w:tentative="1">
      <w:start w:val="1"/>
      <w:numFmt w:val="bullet"/>
      <w:lvlText w:val="●"/>
      <w:lvlJc w:val="left"/>
      <w:pPr>
        <w:tabs>
          <w:tab w:val="num" w:pos="3600"/>
        </w:tabs>
        <w:ind w:left="3600" w:hanging="360"/>
      </w:pPr>
      <w:rPr>
        <w:rFonts w:ascii="Arial" w:hAnsi="Arial" w:hint="default"/>
      </w:rPr>
    </w:lvl>
    <w:lvl w:ilvl="5" w:tplc="2422A87A" w:tentative="1">
      <w:start w:val="1"/>
      <w:numFmt w:val="bullet"/>
      <w:lvlText w:val="●"/>
      <w:lvlJc w:val="left"/>
      <w:pPr>
        <w:tabs>
          <w:tab w:val="num" w:pos="4320"/>
        </w:tabs>
        <w:ind w:left="4320" w:hanging="360"/>
      </w:pPr>
      <w:rPr>
        <w:rFonts w:ascii="Arial" w:hAnsi="Arial" w:hint="default"/>
      </w:rPr>
    </w:lvl>
    <w:lvl w:ilvl="6" w:tplc="D9DC474A" w:tentative="1">
      <w:start w:val="1"/>
      <w:numFmt w:val="bullet"/>
      <w:lvlText w:val="●"/>
      <w:lvlJc w:val="left"/>
      <w:pPr>
        <w:tabs>
          <w:tab w:val="num" w:pos="5040"/>
        </w:tabs>
        <w:ind w:left="5040" w:hanging="360"/>
      </w:pPr>
      <w:rPr>
        <w:rFonts w:ascii="Arial" w:hAnsi="Arial" w:hint="default"/>
      </w:rPr>
    </w:lvl>
    <w:lvl w:ilvl="7" w:tplc="30B4B744" w:tentative="1">
      <w:start w:val="1"/>
      <w:numFmt w:val="bullet"/>
      <w:lvlText w:val="●"/>
      <w:lvlJc w:val="left"/>
      <w:pPr>
        <w:tabs>
          <w:tab w:val="num" w:pos="5760"/>
        </w:tabs>
        <w:ind w:left="5760" w:hanging="360"/>
      </w:pPr>
      <w:rPr>
        <w:rFonts w:ascii="Arial" w:hAnsi="Arial" w:hint="default"/>
      </w:rPr>
    </w:lvl>
    <w:lvl w:ilvl="8" w:tplc="571661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A12E81"/>
    <w:multiLevelType w:val="multilevel"/>
    <w:tmpl w:val="17F8F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9EB4D67"/>
    <w:multiLevelType w:val="hybridMultilevel"/>
    <w:tmpl w:val="71F2E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B593E8D"/>
    <w:multiLevelType w:val="hybridMultilevel"/>
    <w:tmpl w:val="7F66FF32"/>
    <w:lvl w:ilvl="0" w:tplc="BE345714">
      <w:start w:val="1"/>
      <w:numFmt w:val="bullet"/>
      <w:lvlText w:val=""/>
      <w:lvlJc w:val="left"/>
      <w:pPr>
        <w:ind w:left="720" w:hanging="360"/>
      </w:pPr>
      <w:rPr>
        <w:rFonts w:ascii="Symbol" w:hAnsi="Symbol" w:hint="default"/>
        <w:color w:val="000000" w:themeColor="text1"/>
      </w:rPr>
    </w:lvl>
    <w:lvl w:ilvl="1" w:tplc="CD385CC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9585C"/>
    <w:multiLevelType w:val="hybridMultilevel"/>
    <w:tmpl w:val="1968131E"/>
    <w:lvl w:ilvl="0" w:tplc="D50A846C">
      <w:start w:val="1"/>
      <w:numFmt w:val="bullet"/>
      <w:lvlText w:val="●"/>
      <w:lvlJc w:val="left"/>
      <w:pPr>
        <w:tabs>
          <w:tab w:val="num" w:pos="720"/>
        </w:tabs>
        <w:ind w:left="720" w:hanging="360"/>
      </w:pPr>
      <w:rPr>
        <w:rFonts w:ascii="Arial" w:hAnsi="Arial" w:hint="default"/>
      </w:rPr>
    </w:lvl>
    <w:lvl w:ilvl="1" w:tplc="81E228EE" w:tentative="1">
      <w:start w:val="1"/>
      <w:numFmt w:val="bullet"/>
      <w:lvlText w:val="●"/>
      <w:lvlJc w:val="left"/>
      <w:pPr>
        <w:tabs>
          <w:tab w:val="num" w:pos="1440"/>
        </w:tabs>
        <w:ind w:left="1440" w:hanging="360"/>
      </w:pPr>
      <w:rPr>
        <w:rFonts w:ascii="Arial" w:hAnsi="Arial" w:hint="default"/>
      </w:rPr>
    </w:lvl>
    <w:lvl w:ilvl="2" w:tplc="BA8875C8" w:tentative="1">
      <w:start w:val="1"/>
      <w:numFmt w:val="bullet"/>
      <w:lvlText w:val="●"/>
      <w:lvlJc w:val="left"/>
      <w:pPr>
        <w:tabs>
          <w:tab w:val="num" w:pos="2160"/>
        </w:tabs>
        <w:ind w:left="2160" w:hanging="360"/>
      </w:pPr>
      <w:rPr>
        <w:rFonts w:ascii="Arial" w:hAnsi="Arial" w:hint="default"/>
      </w:rPr>
    </w:lvl>
    <w:lvl w:ilvl="3" w:tplc="06622890" w:tentative="1">
      <w:start w:val="1"/>
      <w:numFmt w:val="bullet"/>
      <w:lvlText w:val="●"/>
      <w:lvlJc w:val="left"/>
      <w:pPr>
        <w:tabs>
          <w:tab w:val="num" w:pos="2880"/>
        </w:tabs>
        <w:ind w:left="2880" w:hanging="360"/>
      </w:pPr>
      <w:rPr>
        <w:rFonts w:ascii="Arial" w:hAnsi="Arial" w:hint="default"/>
      </w:rPr>
    </w:lvl>
    <w:lvl w:ilvl="4" w:tplc="7398FAB4" w:tentative="1">
      <w:start w:val="1"/>
      <w:numFmt w:val="bullet"/>
      <w:lvlText w:val="●"/>
      <w:lvlJc w:val="left"/>
      <w:pPr>
        <w:tabs>
          <w:tab w:val="num" w:pos="3600"/>
        </w:tabs>
        <w:ind w:left="3600" w:hanging="360"/>
      </w:pPr>
      <w:rPr>
        <w:rFonts w:ascii="Arial" w:hAnsi="Arial" w:hint="default"/>
      </w:rPr>
    </w:lvl>
    <w:lvl w:ilvl="5" w:tplc="523652AE" w:tentative="1">
      <w:start w:val="1"/>
      <w:numFmt w:val="bullet"/>
      <w:lvlText w:val="●"/>
      <w:lvlJc w:val="left"/>
      <w:pPr>
        <w:tabs>
          <w:tab w:val="num" w:pos="4320"/>
        </w:tabs>
        <w:ind w:left="4320" w:hanging="360"/>
      </w:pPr>
      <w:rPr>
        <w:rFonts w:ascii="Arial" w:hAnsi="Arial" w:hint="default"/>
      </w:rPr>
    </w:lvl>
    <w:lvl w:ilvl="6" w:tplc="641AB918" w:tentative="1">
      <w:start w:val="1"/>
      <w:numFmt w:val="bullet"/>
      <w:lvlText w:val="●"/>
      <w:lvlJc w:val="left"/>
      <w:pPr>
        <w:tabs>
          <w:tab w:val="num" w:pos="5040"/>
        </w:tabs>
        <w:ind w:left="5040" w:hanging="360"/>
      </w:pPr>
      <w:rPr>
        <w:rFonts w:ascii="Arial" w:hAnsi="Arial" w:hint="default"/>
      </w:rPr>
    </w:lvl>
    <w:lvl w:ilvl="7" w:tplc="68C24FA8" w:tentative="1">
      <w:start w:val="1"/>
      <w:numFmt w:val="bullet"/>
      <w:lvlText w:val="●"/>
      <w:lvlJc w:val="left"/>
      <w:pPr>
        <w:tabs>
          <w:tab w:val="num" w:pos="5760"/>
        </w:tabs>
        <w:ind w:left="5760" w:hanging="360"/>
      </w:pPr>
      <w:rPr>
        <w:rFonts w:ascii="Arial" w:hAnsi="Arial" w:hint="default"/>
      </w:rPr>
    </w:lvl>
    <w:lvl w:ilvl="8" w:tplc="5FBAE7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674A7B"/>
    <w:multiLevelType w:val="hybridMultilevel"/>
    <w:tmpl w:val="09A8DF62"/>
    <w:lvl w:ilvl="0" w:tplc="04090001">
      <w:start w:val="1"/>
      <w:numFmt w:val="bullet"/>
      <w:lvlText w:val=""/>
      <w:lvlJc w:val="left"/>
      <w:pPr>
        <w:ind w:left="735" w:hanging="360"/>
      </w:pPr>
      <w:rPr>
        <w:rFonts w:ascii="Symbol" w:hAnsi="Symbol" w:hint="default"/>
      </w:rPr>
    </w:lvl>
    <w:lvl w:ilvl="1" w:tplc="04090003">
      <w:start w:val="1"/>
      <w:numFmt w:val="bullet"/>
      <w:lvlText w:val="o"/>
      <w:lvlJc w:val="left"/>
      <w:pPr>
        <w:ind w:left="1455" w:hanging="360"/>
      </w:pPr>
      <w:rPr>
        <w:rFonts w:ascii="Courier New" w:hAnsi="Courier New" w:cs="Courier New" w:hint="default"/>
      </w:rPr>
    </w:lvl>
    <w:lvl w:ilvl="2" w:tplc="04090005">
      <w:start w:val="1"/>
      <w:numFmt w:val="bullet"/>
      <w:lvlText w:val=""/>
      <w:lvlJc w:val="left"/>
      <w:pPr>
        <w:ind w:left="2175" w:hanging="360"/>
      </w:pPr>
      <w:rPr>
        <w:rFonts w:ascii="Wingdings" w:hAnsi="Wingdings" w:hint="default"/>
      </w:rPr>
    </w:lvl>
    <w:lvl w:ilvl="3" w:tplc="04090001">
      <w:start w:val="1"/>
      <w:numFmt w:val="bullet"/>
      <w:lvlText w:val=""/>
      <w:lvlJc w:val="left"/>
      <w:pPr>
        <w:ind w:left="2895" w:hanging="360"/>
      </w:pPr>
      <w:rPr>
        <w:rFonts w:ascii="Symbol" w:hAnsi="Symbol" w:hint="default"/>
      </w:rPr>
    </w:lvl>
    <w:lvl w:ilvl="4" w:tplc="04090003">
      <w:start w:val="1"/>
      <w:numFmt w:val="bullet"/>
      <w:lvlText w:val="o"/>
      <w:lvlJc w:val="left"/>
      <w:pPr>
        <w:ind w:left="3615" w:hanging="360"/>
      </w:pPr>
      <w:rPr>
        <w:rFonts w:ascii="Courier New" w:hAnsi="Courier New" w:cs="Courier New" w:hint="default"/>
      </w:rPr>
    </w:lvl>
    <w:lvl w:ilvl="5" w:tplc="04090005">
      <w:start w:val="1"/>
      <w:numFmt w:val="bullet"/>
      <w:lvlText w:val=""/>
      <w:lvlJc w:val="left"/>
      <w:pPr>
        <w:ind w:left="4335" w:hanging="360"/>
      </w:pPr>
      <w:rPr>
        <w:rFonts w:ascii="Wingdings" w:hAnsi="Wingdings" w:hint="default"/>
      </w:rPr>
    </w:lvl>
    <w:lvl w:ilvl="6" w:tplc="04090001">
      <w:start w:val="1"/>
      <w:numFmt w:val="bullet"/>
      <w:lvlText w:val=""/>
      <w:lvlJc w:val="left"/>
      <w:pPr>
        <w:ind w:left="5055" w:hanging="360"/>
      </w:pPr>
      <w:rPr>
        <w:rFonts w:ascii="Symbol" w:hAnsi="Symbol" w:hint="default"/>
      </w:rPr>
    </w:lvl>
    <w:lvl w:ilvl="7" w:tplc="04090003">
      <w:start w:val="1"/>
      <w:numFmt w:val="bullet"/>
      <w:lvlText w:val="o"/>
      <w:lvlJc w:val="left"/>
      <w:pPr>
        <w:ind w:left="5775" w:hanging="360"/>
      </w:pPr>
      <w:rPr>
        <w:rFonts w:ascii="Courier New" w:hAnsi="Courier New" w:cs="Courier New" w:hint="default"/>
      </w:rPr>
    </w:lvl>
    <w:lvl w:ilvl="8" w:tplc="04090005">
      <w:start w:val="1"/>
      <w:numFmt w:val="bullet"/>
      <w:lvlText w:val=""/>
      <w:lvlJc w:val="left"/>
      <w:pPr>
        <w:ind w:left="6495" w:hanging="360"/>
      </w:pPr>
      <w:rPr>
        <w:rFonts w:ascii="Wingdings" w:hAnsi="Wingdings" w:hint="default"/>
      </w:rPr>
    </w:lvl>
  </w:abstractNum>
  <w:abstractNum w:abstractNumId="26" w15:restartNumberingAfterBreak="0">
    <w:nsid w:val="60CB0A11"/>
    <w:multiLevelType w:val="hybridMultilevel"/>
    <w:tmpl w:val="93B4EE88"/>
    <w:lvl w:ilvl="0" w:tplc="5CDA7A4E">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D97FD"/>
    <w:multiLevelType w:val="hybridMultilevel"/>
    <w:tmpl w:val="ED20699A"/>
    <w:lvl w:ilvl="0" w:tplc="A6C44034">
      <w:numFmt w:val="bullet"/>
      <w:lvlText w:val=""/>
      <w:lvlJc w:val="left"/>
      <w:pPr>
        <w:ind w:left="720" w:hanging="360"/>
      </w:pPr>
      <w:rPr>
        <w:rFonts w:ascii="Symbol" w:hAnsi="Symbol" w:hint="default"/>
      </w:rPr>
    </w:lvl>
    <w:lvl w:ilvl="1" w:tplc="7890BCBC">
      <w:start w:val="1"/>
      <w:numFmt w:val="bullet"/>
      <w:lvlText w:val="o"/>
      <w:lvlJc w:val="left"/>
      <w:pPr>
        <w:ind w:left="1440" w:hanging="360"/>
      </w:pPr>
      <w:rPr>
        <w:rFonts w:ascii="Courier New" w:hAnsi="Courier New" w:hint="default"/>
      </w:rPr>
    </w:lvl>
    <w:lvl w:ilvl="2" w:tplc="14264FBC">
      <w:start w:val="1"/>
      <w:numFmt w:val="bullet"/>
      <w:lvlText w:val=""/>
      <w:lvlJc w:val="left"/>
      <w:pPr>
        <w:ind w:left="2160" w:hanging="360"/>
      </w:pPr>
      <w:rPr>
        <w:rFonts w:ascii="Wingdings" w:hAnsi="Wingdings" w:hint="default"/>
      </w:rPr>
    </w:lvl>
    <w:lvl w:ilvl="3" w:tplc="5DCE1338">
      <w:start w:val="1"/>
      <w:numFmt w:val="bullet"/>
      <w:lvlText w:val=""/>
      <w:lvlJc w:val="left"/>
      <w:pPr>
        <w:ind w:left="2880" w:hanging="360"/>
      </w:pPr>
      <w:rPr>
        <w:rFonts w:ascii="Symbol" w:hAnsi="Symbol" w:hint="default"/>
      </w:rPr>
    </w:lvl>
    <w:lvl w:ilvl="4" w:tplc="8C285A30">
      <w:start w:val="1"/>
      <w:numFmt w:val="bullet"/>
      <w:lvlText w:val="o"/>
      <w:lvlJc w:val="left"/>
      <w:pPr>
        <w:ind w:left="3600" w:hanging="360"/>
      </w:pPr>
      <w:rPr>
        <w:rFonts w:ascii="Courier New" w:hAnsi="Courier New" w:hint="default"/>
      </w:rPr>
    </w:lvl>
    <w:lvl w:ilvl="5" w:tplc="48FEB54A">
      <w:start w:val="1"/>
      <w:numFmt w:val="bullet"/>
      <w:lvlText w:val=""/>
      <w:lvlJc w:val="left"/>
      <w:pPr>
        <w:ind w:left="4320" w:hanging="360"/>
      </w:pPr>
      <w:rPr>
        <w:rFonts w:ascii="Wingdings" w:hAnsi="Wingdings" w:hint="default"/>
      </w:rPr>
    </w:lvl>
    <w:lvl w:ilvl="6" w:tplc="6038DC84">
      <w:start w:val="1"/>
      <w:numFmt w:val="bullet"/>
      <w:lvlText w:val=""/>
      <w:lvlJc w:val="left"/>
      <w:pPr>
        <w:ind w:left="5040" w:hanging="360"/>
      </w:pPr>
      <w:rPr>
        <w:rFonts w:ascii="Symbol" w:hAnsi="Symbol" w:hint="default"/>
      </w:rPr>
    </w:lvl>
    <w:lvl w:ilvl="7" w:tplc="3CE8E944">
      <w:start w:val="1"/>
      <w:numFmt w:val="bullet"/>
      <w:lvlText w:val="o"/>
      <w:lvlJc w:val="left"/>
      <w:pPr>
        <w:ind w:left="5760" w:hanging="360"/>
      </w:pPr>
      <w:rPr>
        <w:rFonts w:ascii="Courier New" w:hAnsi="Courier New" w:hint="default"/>
      </w:rPr>
    </w:lvl>
    <w:lvl w:ilvl="8" w:tplc="9D68495C">
      <w:start w:val="1"/>
      <w:numFmt w:val="bullet"/>
      <w:lvlText w:val=""/>
      <w:lvlJc w:val="left"/>
      <w:pPr>
        <w:ind w:left="6480" w:hanging="360"/>
      </w:pPr>
      <w:rPr>
        <w:rFonts w:ascii="Wingdings" w:hAnsi="Wingdings" w:hint="default"/>
      </w:rPr>
    </w:lvl>
  </w:abstractNum>
  <w:abstractNum w:abstractNumId="28" w15:restartNumberingAfterBreak="0">
    <w:nsid w:val="66E102BA"/>
    <w:multiLevelType w:val="hybridMultilevel"/>
    <w:tmpl w:val="950C57A2"/>
    <w:lvl w:ilvl="0" w:tplc="5DA4EDD6">
      <w:start w:val="1"/>
      <w:numFmt w:val="bullet"/>
      <w:lvlText w:val="●"/>
      <w:lvlJc w:val="left"/>
      <w:pPr>
        <w:tabs>
          <w:tab w:val="num" w:pos="720"/>
        </w:tabs>
        <w:ind w:left="720" w:hanging="360"/>
      </w:pPr>
      <w:rPr>
        <w:rFonts w:ascii="Arial" w:hAnsi="Arial" w:hint="default"/>
      </w:rPr>
    </w:lvl>
    <w:lvl w:ilvl="1" w:tplc="BBAC2784" w:tentative="1">
      <w:start w:val="1"/>
      <w:numFmt w:val="bullet"/>
      <w:lvlText w:val="●"/>
      <w:lvlJc w:val="left"/>
      <w:pPr>
        <w:tabs>
          <w:tab w:val="num" w:pos="1440"/>
        </w:tabs>
        <w:ind w:left="1440" w:hanging="360"/>
      </w:pPr>
      <w:rPr>
        <w:rFonts w:ascii="Arial" w:hAnsi="Arial" w:hint="default"/>
      </w:rPr>
    </w:lvl>
    <w:lvl w:ilvl="2" w:tplc="7CEE555A" w:tentative="1">
      <w:start w:val="1"/>
      <w:numFmt w:val="bullet"/>
      <w:lvlText w:val="●"/>
      <w:lvlJc w:val="left"/>
      <w:pPr>
        <w:tabs>
          <w:tab w:val="num" w:pos="2160"/>
        </w:tabs>
        <w:ind w:left="2160" w:hanging="360"/>
      </w:pPr>
      <w:rPr>
        <w:rFonts w:ascii="Arial" w:hAnsi="Arial" w:hint="default"/>
      </w:rPr>
    </w:lvl>
    <w:lvl w:ilvl="3" w:tplc="AE403C52" w:tentative="1">
      <w:start w:val="1"/>
      <w:numFmt w:val="bullet"/>
      <w:lvlText w:val="●"/>
      <w:lvlJc w:val="left"/>
      <w:pPr>
        <w:tabs>
          <w:tab w:val="num" w:pos="2880"/>
        </w:tabs>
        <w:ind w:left="2880" w:hanging="360"/>
      </w:pPr>
      <w:rPr>
        <w:rFonts w:ascii="Arial" w:hAnsi="Arial" w:hint="default"/>
      </w:rPr>
    </w:lvl>
    <w:lvl w:ilvl="4" w:tplc="5E02CEFC" w:tentative="1">
      <w:start w:val="1"/>
      <w:numFmt w:val="bullet"/>
      <w:lvlText w:val="●"/>
      <w:lvlJc w:val="left"/>
      <w:pPr>
        <w:tabs>
          <w:tab w:val="num" w:pos="3600"/>
        </w:tabs>
        <w:ind w:left="3600" w:hanging="360"/>
      </w:pPr>
      <w:rPr>
        <w:rFonts w:ascii="Arial" w:hAnsi="Arial" w:hint="default"/>
      </w:rPr>
    </w:lvl>
    <w:lvl w:ilvl="5" w:tplc="1FEADA5A" w:tentative="1">
      <w:start w:val="1"/>
      <w:numFmt w:val="bullet"/>
      <w:lvlText w:val="●"/>
      <w:lvlJc w:val="left"/>
      <w:pPr>
        <w:tabs>
          <w:tab w:val="num" w:pos="4320"/>
        </w:tabs>
        <w:ind w:left="4320" w:hanging="360"/>
      </w:pPr>
      <w:rPr>
        <w:rFonts w:ascii="Arial" w:hAnsi="Arial" w:hint="default"/>
      </w:rPr>
    </w:lvl>
    <w:lvl w:ilvl="6" w:tplc="5C3A9E38" w:tentative="1">
      <w:start w:val="1"/>
      <w:numFmt w:val="bullet"/>
      <w:lvlText w:val="●"/>
      <w:lvlJc w:val="left"/>
      <w:pPr>
        <w:tabs>
          <w:tab w:val="num" w:pos="5040"/>
        </w:tabs>
        <w:ind w:left="5040" w:hanging="360"/>
      </w:pPr>
      <w:rPr>
        <w:rFonts w:ascii="Arial" w:hAnsi="Arial" w:hint="default"/>
      </w:rPr>
    </w:lvl>
    <w:lvl w:ilvl="7" w:tplc="4DDE970C" w:tentative="1">
      <w:start w:val="1"/>
      <w:numFmt w:val="bullet"/>
      <w:lvlText w:val="●"/>
      <w:lvlJc w:val="left"/>
      <w:pPr>
        <w:tabs>
          <w:tab w:val="num" w:pos="5760"/>
        </w:tabs>
        <w:ind w:left="5760" w:hanging="360"/>
      </w:pPr>
      <w:rPr>
        <w:rFonts w:ascii="Arial" w:hAnsi="Arial" w:hint="default"/>
      </w:rPr>
    </w:lvl>
    <w:lvl w:ilvl="8" w:tplc="438230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A46C1E"/>
    <w:multiLevelType w:val="hybridMultilevel"/>
    <w:tmpl w:val="342E3A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9DF790"/>
    <w:multiLevelType w:val="hybridMultilevel"/>
    <w:tmpl w:val="0EDA03B8"/>
    <w:lvl w:ilvl="0" w:tplc="2676C1D8">
      <w:start w:val="1"/>
      <w:numFmt w:val="bullet"/>
      <w:lvlText w:val=""/>
      <w:lvlJc w:val="left"/>
      <w:pPr>
        <w:ind w:left="720" w:hanging="360"/>
      </w:pPr>
      <w:rPr>
        <w:rFonts w:ascii="Symbol" w:hAnsi="Symbol" w:hint="default"/>
      </w:rPr>
    </w:lvl>
    <w:lvl w:ilvl="1" w:tplc="29F88E02">
      <w:start w:val="1"/>
      <w:numFmt w:val="bullet"/>
      <w:lvlText w:val="o"/>
      <w:lvlJc w:val="left"/>
      <w:pPr>
        <w:ind w:left="1440" w:hanging="360"/>
      </w:pPr>
      <w:rPr>
        <w:rFonts w:ascii="Courier New" w:hAnsi="Courier New" w:hint="default"/>
      </w:rPr>
    </w:lvl>
    <w:lvl w:ilvl="2" w:tplc="71E6DDC6">
      <w:start w:val="1"/>
      <w:numFmt w:val="bullet"/>
      <w:lvlText w:val=""/>
      <w:lvlJc w:val="left"/>
      <w:pPr>
        <w:ind w:left="2160" w:hanging="360"/>
      </w:pPr>
      <w:rPr>
        <w:rFonts w:ascii="Wingdings" w:hAnsi="Wingdings" w:hint="default"/>
      </w:rPr>
    </w:lvl>
    <w:lvl w:ilvl="3" w:tplc="77C2EFF6">
      <w:start w:val="1"/>
      <w:numFmt w:val="bullet"/>
      <w:lvlText w:val=""/>
      <w:lvlJc w:val="left"/>
      <w:pPr>
        <w:ind w:left="2880" w:hanging="360"/>
      </w:pPr>
      <w:rPr>
        <w:rFonts w:ascii="Symbol" w:hAnsi="Symbol" w:hint="default"/>
      </w:rPr>
    </w:lvl>
    <w:lvl w:ilvl="4" w:tplc="409CF1C6">
      <w:start w:val="1"/>
      <w:numFmt w:val="bullet"/>
      <w:lvlText w:val="o"/>
      <w:lvlJc w:val="left"/>
      <w:pPr>
        <w:ind w:left="3600" w:hanging="360"/>
      </w:pPr>
      <w:rPr>
        <w:rFonts w:ascii="Courier New" w:hAnsi="Courier New" w:hint="default"/>
      </w:rPr>
    </w:lvl>
    <w:lvl w:ilvl="5" w:tplc="E98A14A2">
      <w:start w:val="1"/>
      <w:numFmt w:val="bullet"/>
      <w:lvlText w:val=""/>
      <w:lvlJc w:val="left"/>
      <w:pPr>
        <w:ind w:left="4320" w:hanging="360"/>
      </w:pPr>
      <w:rPr>
        <w:rFonts w:ascii="Wingdings" w:hAnsi="Wingdings" w:hint="default"/>
      </w:rPr>
    </w:lvl>
    <w:lvl w:ilvl="6" w:tplc="FC04E978">
      <w:start w:val="1"/>
      <w:numFmt w:val="bullet"/>
      <w:lvlText w:val=""/>
      <w:lvlJc w:val="left"/>
      <w:pPr>
        <w:ind w:left="5040" w:hanging="360"/>
      </w:pPr>
      <w:rPr>
        <w:rFonts w:ascii="Symbol" w:hAnsi="Symbol" w:hint="default"/>
      </w:rPr>
    </w:lvl>
    <w:lvl w:ilvl="7" w:tplc="68202A8A">
      <w:start w:val="1"/>
      <w:numFmt w:val="bullet"/>
      <w:lvlText w:val="o"/>
      <w:lvlJc w:val="left"/>
      <w:pPr>
        <w:ind w:left="5760" w:hanging="360"/>
      </w:pPr>
      <w:rPr>
        <w:rFonts w:ascii="Courier New" w:hAnsi="Courier New" w:hint="default"/>
      </w:rPr>
    </w:lvl>
    <w:lvl w:ilvl="8" w:tplc="4F14415C">
      <w:start w:val="1"/>
      <w:numFmt w:val="bullet"/>
      <w:lvlText w:val=""/>
      <w:lvlJc w:val="left"/>
      <w:pPr>
        <w:ind w:left="6480" w:hanging="360"/>
      </w:pPr>
      <w:rPr>
        <w:rFonts w:ascii="Wingdings" w:hAnsi="Wingdings" w:hint="default"/>
      </w:rPr>
    </w:lvl>
  </w:abstractNum>
  <w:abstractNum w:abstractNumId="31" w15:restartNumberingAfterBreak="0">
    <w:nsid w:val="77B074BC"/>
    <w:multiLevelType w:val="multilevel"/>
    <w:tmpl w:val="492E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B3281"/>
    <w:multiLevelType w:val="hybridMultilevel"/>
    <w:tmpl w:val="99B2B4A2"/>
    <w:lvl w:ilvl="0" w:tplc="10090001">
      <w:start w:val="1"/>
      <w:numFmt w:val="bullet"/>
      <w:lvlText w:val=""/>
      <w:lvlJc w:val="left"/>
      <w:pPr>
        <w:ind w:left="735" w:hanging="360"/>
      </w:pPr>
      <w:rPr>
        <w:rFonts w:ascii="Symbol" w:hAnsi="Symbol" w:hint="default"/>
      </w:rPr>
    </w:lvl>
    <w:lvl w:ilvl="1" w:tplc="10090003" w:tentative="1">
      <w:start w:val="1"/>
      <w:numFmt w:val="bullet"/>
      <w:lvlText w:val="o"/>
      <w:lvlJc w:val="left"/>
      <w:pPr>
        <w:ind w:left="1455" w:hanging="360"/>
      </w:pPr>
      <w:rPr>
        <w:rFonts w:ascii="Courier New" w:hAnsi="Courier New" w:cs="Courier New" w:hint="default"/>
      </w:rPr>
    </w:lvl>
    <w:lvl w:ilvl="2" w:tplc="10090005" w:tentative="1">
      <w:start w:val="1"/>
      <w:numFmt w:val="bullet"/>
      <w:lvlText w:val=""/>
      <w:lvlJc w:val="left"/>
      <w:pPr>
        <w:ind w:left="2175" w:hanging="360"/>
      </w:pPr>
      <w:rPr>
        <w:rFonts w:ascii="Wingdings" w:hAnsi="Wingdings" w:hint="default"/>
      </w:rPr>
    </w:lvl>
    <w:lvl w:ilvl="3" w:tplc="10090001" w:tentative="1">
      <w:start w:val="1"/>
      <w:numFmt w:val="bullet"/>
      <w:lvlText w:val=""/>
      <w:lvlJc w:val="left"/>
      <w:pPr>
        <w:ind w:left="2895" w:hanging="360"/>
      </w:pPr>
      <w:rPr>
        <w:rFonts w:ascii="Symbol" w:hAnsi="Symbol" w:hint="default"/>
      </w:rPr>
    </w:lvl>
    <w:lvl w:ilvl="4" w:tplc="10090003" w:tentative="1">
      <w:start w:val="1"/>
      <w:numFmt w:val="bullet"/>
      <w:lvlText w:val="o"/>
      <w:lvlJc w:val="left"/>
      <w:pPr>
        <w:ind w:left="3615" w:hanging="360"/>
      </w:pPr>
      <w:rPr>
        <w:rFonts w:ascii="Courier New" w:hAnsi="Courier New" w:cs="Courier New" w:hint="default"/>
      </w:rPr>
    </w:lvl>
    <w:lvl w:ilvl="5" w:tplc="10090005" w:tentative="1">
      <w:start w:val="1"/>
      <w:numFmt w:val="bullet"/>
      <w:lvlText w:val=""/>
      <w:lvlJc w:val="left"/>
      <w:pPr>
        <w:ind w:left="4335" w:hanging="360"/>
      </w:pPr>
      <w:rPr>
        <w:rFonts w:ascii="Wingdings" w:hAnsi="Wingdings" w:hint="default"/>
      </w:rPr>
    </w:lvl>
    <w:lvl w:ilvl="6" w:tplc="10090001" w:tentative="1">
      <w:start w:val="1"/>
      <w:numFmt w:val="bullet"/>
      <w:lvlText w:val=""/>
      <w:lvlJc w:val="left"/>
      <w:pPr>
        <w:ind w:left="5055" w:hanging="360"/>
      </w:pPr>
      <w:rPr>
        <w:rFonts w:ascii="Symbol" w:hAnsi="Symbol" w:hint="default"/>
      </w:rPr>
    </w:lvl>
    <w:lvl w:ilvl="7" w:tplc="10090003" w:tentative="1">
      <w:start w:val="1"/>
      <w:numFmt w:val="bullet"/>
      <w:lvlText w:val="o"/>
      <w:lvlJc w:val="left"/>
      <w:pPr>
        <w:ind w:left="5775" w:hanging="360"/>
      </w:pPr>
      <w:rPr>
        <w:rFonts w:ascii="Courier New" w:hAnsi="Courier New" w:cs="Courier New" w:hint="default"/>
      </w:rPr>
    </w:lvl>
    <w:lvl w:ilvl="8" w:tplc="10090005" w:tentative="1">
      <w:start w:val="1"/>
      <w:numFmt w:val="bullet"/>
      <w:lvlText w:val=""/>
      <w:lvlJc w:val="left"/>
      <w:pPr>
        <w:ind w:left="6495" w:hanging="360"/>
      </w:pPr>
      <w:rPr>
        <w:rFonts w:ascii="Wingdings" w:hAnsi="Wingdings" w:hint="default"/>
      </w:rPr>
    </w:lvl>
  </w:abstractNum>
  <w:num w:numId="1" w16cid:durableId="875309847">
    <w:abstractNumId w:val="12"/>
  </w:num>
  <w:num w:numId="2" w16cid:durableId="318505330">
    <w:abstractNumId w:val="21"/>
  </w:num>
  <w:num w:numId="3" w16cid:durableId="1128932853">
    <w:abstractNumId w:val="31"/>
  </w:num>
  <w:num w:numId="4" w16cid:durableId="1869486171">
    <w:abstractNumId w:val="18"/>
  </w:num>
  <w:num w:numId="5" w16cid:durableId="1795370743">
    <w:abstractNumId w:val="14"/>
  </w:num>
  <w:num w:numId="6" w16cid:durableId="816528710">
    <w:abstractNumId w:val="28"/>
  </w:num>
  <w:num w:numId="7" w16cid:durableId="1484080501">
    <w:abstractNumId w:val="17"/>
  </w:num>
  <w:num w:numId="8" w16cid:durableId="2129738892">
    <w:abstractNumId w:val="0"/>
  </w:num>
  <w:num w:numId="9" w16cid:durableId="287248126">
    <w:abstractNumId w:val="6"/>
  </w:num>
  <w:num w:numId="10" w16cid:durableId="505679357">
    <w:abstractNumId w:val="24"/>
  </w:num>
  <w:num w:numId="11" w16cid:durableId="2137291042">
    <w:abstractNumId w:val="15"/>
  </w:num>
  <w:num w:numId="12" w16cid:durableId="1337491409">
    <w:abstractNumId w:val="20"/>
  </w:num>
  <w:num w:numId="13" w16cid:durableId="1238245023">
    <w:abstractNumId w:val="13"/>
  </w:num>
  <w:num w:numId="14" w16cid:durableId="2072776348">
    <w:abstractNumId w:val="32"/>
  </w:num>
  <w:num w:numId="15" w16cid:durableId="1117875939">
    <w:abstractNumId w:val="25"/>
  </w:num>
  <w:num w:numId="16" w16cid:durableId="1851487470">
    <w:abstractNumId w:val="3"/>
  </w:num>
  <w:num w:numId="17" w16cid:durableId="1198736904">
    <w:abstractNumId w:val="22"/>
  </w:num>
  <w:num w:numId="18" w16cid:durableId="173153993">
    <w:abstractNumId w:val="16"/>
  </w:num>
  <w:num w:numId="19" w16cid:durableId="1021859304">
    <w:abstractNumId w:val="29"/>
  </w:num>
  <w:num w:numId="20" w16cid:durableId="1305967998">
    <w:abstractNumId w:val="5"/>
  </w:num>
  <w:num w:numId="21" w16cid:durableId="697509129">
    <w:abstractNumId w:val="2"/>
  </w:num>
  <w:num w:numId="22" w16cid:durableId="2145003450">
    <w:abstractNumId w:val="19"/>
  </w:num>
  <w:num w:numId="23" w16cid:durableId="964851964">
    <w:abstractNumId w:val="8"/>
  </w:num>
  <w:num w:numId="24" w16cid:durableId="123695078">
    <w:abstractNumId w:val="4"/>
  </w:num>
  <w:num w:numId="25" w16cid:durableId="553931309">
    <w:abstractNumId w:val="23"/>
  </w:num>
  <w:num w:numId="26" w16cid:durableId="623923609">
    <w:abstractNumId w:val="10"/>
  </w:num>
  <w:num w:numId="27" w16cid:durableId="1881699504">
    <w:abstractNumId w:val="26"/>
  </w:num>
  <w:num w:numId="28" w16cid:durableId="1468474731">
    <w:abstractNumId w:val="7"/>
  </w:num>
  <w:num w:numId="29" w16cid:durableId="1749228613">
    <w:abstractNumId w:val="11"/>
  </w:num>
  <w:num w:numId="30" w16cid:durableId="397366970">
    <w:abstractNumId w:val="30"/>
  </w:num>
  <w:num w:numId="31" w16cid:durableId="1363283690">
    <w:abstractNumId w:val="27"/>
  </w:num>
  <w:num w:numId="32" w16cid:durableId="1578437871">
    <w:abstractNumId w:val="9"/>
  </w:num>
  <w:num w:numId="33" w16cid:durableId="1648314457">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Fox">
    <w15:presenceInfo w15:providerId="AD" w15:userId="S::foxsa@fsd38.ab.ca::6db1a13a-993f-4efd-a470-7da2c0983726"/>
  </w15:person>
  <w15:person w15:author="Karla Davis">
    <w15:presenceInfo w15:providerId="AD" w15:userId="S::davisk@fsd38.ab.ca::7015b339-d895-47ba-860e-7e21303b4d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6B1"/>
    <w:rsid w:val="00000693"/>
    <w:rsid w:val="00000E88"/>
    <w:rsid w:val="00001A93"/>
    <w:rsid w:val="00002C79"/>
    <w:rsid w:val="0000304E"/>
    <w:rsid w:val="000033CA"/>
    <w:rsid w:val="00003600"/>
    <w:rsid w:val="00003C4E"/>
    <w:rsid w:val="000041BA"/>
    <w:rsid w:val="0000429A"/>
    <w:rsid w:val="000042A5"/>
    <w:rsid w:val="00004838"/>
    <w:rsid w:val="000048C1"/>
    <w:rsid w:val="00004F52"/>
    <w:rsid w:val="0000511A"/>
    <w:rsid w:val="000055A5"/>
    <w:rsid w:val="00006005"/>
    <w:rsid w:val="00006CB1"/>
    <w:rsid w:val="00007769"/>
    <w:rsid w:val="00007CAC"/>
    <w:rsid w:val="00007D0C"/>
    <w:rsid w:val="00010B16"/>
    <w:rsid w:val="00012164"/>
    <w:rsid w:val="0001220E"/>
    <w:rsid w:val="00012434"/>
    <w:rsid w:val="0001341D"/>
    <w:rsid w:val="00013601"/>
    <w:rsid w:val="00014A56"/>
    <w:rsid w:val="00014E8E"/>
    <w:rsid w:val="00015424"/>
    <w:rsid w:val="00015B43"/>
    <w:rsid w:val="00016C33"/>
    <w:rsid w:val="00020165"/>
    <w:rsid w:val="000202D2"/>
    <w:rsid w:val="000205D3"/>
    <w:rsid w:val="00020822"/>
    <w:rsid w:val="00020B42"/>
    <w:rsid w:val="00021341"/>
    <w:rsid w:val="000214CF"/>
    <w:rsid w:val="000219E9"/>
    <w:rsid w:val="00021BD8"/>
    <w:rsid w:val="000222E9"/>
    <w:rsid w:val="00022BB9"/>
    <w:rsid w:val="00022EC9"/>
    <w:rsid w:val="000230EC"/>
    <w:rsid w:val="000235CA"/>
    <w:rsid w:val="00023AC3"/>
    <w:rsid w:val="00023CD3"/>
    <w:rsid w:val="000243FA"/>
    <w:rsid w:val="00024686"/>
    <w:rsid w:val="00024D7B"/>
    <w:rsid w:val="00024DF8"/>
    <w:rsid w:val="000269A2"/>
    <w:rsid w:val="00026CE2"/>
    <w:rsid w:val="00026D57"/>
    <w:rsid w:val="00026E72"/>
    <w:rsid w:val="000270B9"/>
    <w:rsid w:val="00027302"/>
    <w:rsid w:val="0002768D"/>
    <w:rsid w:val="00027C51"/>
    <w:rsid w:val="00027E34"/>
    <w:rsid w:val="00030405"/>
    <w:rsid w:val="000306C1"/>
    <w:rsid w:val="00032010"/>
    <w:rsid w:val="00032F11"/>
    <w:rsid w:val="000330D8"/>
    <w:rsid w:val="000333C0"/>
    <w:rsid w:val="00035BF5"/>
    <w:rsid w:val="00035F48"/>
    <w:rsid w:val="000361C6"/>
    <w:rsid w:val="00036222"/>
    <w:rsid w:val="00036400"/>
    <w:rsid w:val="00036514"/>
    <w:rsid w:val="00036F29"/>
    <w:rsid w:val="0003762F"/>
    <w:rsid w:val="000377BC"/>
    <w:rsid w:val="00040241"/>
    <w:rsid w:val="0004037E"/>
    <w:rsid w:val="00040B89"/>
    <w:rsid w:val="00040FF5"/>
    <w:rsid w:val="00041903"/>
    <w:rsid w:val="0004242E"/>
    <w:rsid w:val="000424AB"/>
    <w:rsid w:val="0004308D"/>
    <w:rsid w:val="00043408"/>
    <w:rsid w:val="000434A4"/>
    <w:rsid w:val="00043575"/>
    <w:rsid w:val="0004374C"/>
    <w:rsid w:val="00043D85"/>
    <w:rsid w:val="000441EE"/>
    <w:rsid w:val="00044485"/>
    <w:rsid w:val="000444D2"/>
    <w:rsid w:val="00044802"/>
    <w:rsid w:val="00044BA8"/>
    <w:rsid w:val="00044BF8"/>
    <w:rsid w:val="00044E7F"/>
    <w:rsid w:val="000456DF"/>
    <w:rsid w:val="00045D86"/>
    <w:rsid w:val="00046E7B"/>
    <w:rsid w:val="00047435"/>
    <w:rsid w:val="0005049C"/>
    <w:rsid w:val="00050851"/>
    <w:rsid w:val="000522DE"/>
    <w:rsid w:val="00052764"/>
    <w:rsid w:val="00052BD9"/>
    <w:rsid w:val="000533F5"/>
    <w:rsid w:val="0005344F"/>
    <w:rsid w:val="000535A5"/>
    <w:rsid w:val="00053702"/>
    <w:rsid w:val="000541A0"/>
    <w:rsid w:val="0005429A"/>
    <w:rsid w:val="00054ABA"/>
    <w:rsid w:val="00054D9D"/>
    <w:rsid w:val="00055C3A"/>
    <w:rsid w:val="00056482"/>
    <w:rsid w:val="000564BF"/>
    <w:rsid w:val="000564FF"/>
    <w:rsid w:val="00056AB1"/>
    <w:rsid w:val="000577F0"/>
    <w:rsid w:val="0005799E"/>
    <w:rsid w:val="00057E9B"/>
    <w:rsid w:val="00057F3F"/>
    <w:rsid w:val="000607B2"/>
    <w:rsid w:val="00060D87"/>
    <w:rsid w:val="00060EA6"/>
    <w:rsid w:val="0006115B"/>
    <w:rsid w:val="00061979"/>
    <w:rsid w:val="00061EB2"/>
    <w:rsid w:val="000622E8"/>
    <w:rsid w:val="000624DD"/>
    <w:rsid w:val="00062942"/>
    <w:rsid w:val="00062D6C"/>
    <w:rsid w:val="00063721"/>
    <w:rsid w:val="00063775"/>
    <w:rsid w:val="00063FE9"/>
    <w:rsid w:val="000640EA"/>
    <w:rsid w:val="00064991"/>
    <w:rsid w:val="00065396"/>
    <w:rsid w:val="00066385"/>
    <w:rsid w:val="00066726"/>
    <w:rsid w:val="000673F1"/>
    <w:rsid w:val="00067432"/>
    <w:rsid w:val="000679BC"/>
    <w:rsid w:val="00067B27"/>
    <w:rsid w:val="00067D94"/>
    <w:rsid w:val="00070F7F"/>
    <w:rsid w:val="0007186A"/>
    <w:rsid w:val="00072244"/>
    <w:rsid w:val="000726E0"/>
    <w:rsid w:val="000729A6"/>
    <w:rsid w:val="00072EE3"/>
    <w:rsid w:val="00073172"/>
    <w:rsid w:val="00073235"/>
    <w:rsid w:val="000734E9"/>
    <w:rsid w:val="00073E7B"/>
    <w:rsid w:val="00073F07"/>
    <w:rsid w:val="0007505E"/>
    <w:rsid w:val="0007574E"/>
    <w:rsid w:val="00075952"/>
    <w:rsid w:val="000761F9"/>
    <w:rsid w:val="000767DD"/>
    <w:rsid w:val="0007779C"/>
    <w:rsid w:val="000778F8"/>
    <w:rsid w:val="00077CF2"/>
    <w:rsid w:val="0008006B"/>
    <w:rsid w:val="00080290"/>
    <w:rsid w:val="00080AA4"/>
    <w:rsid w:val="0008175D"/>
    <w:rsid w:val="00081C6F"/>
    <w:rsid w:val="00082139"/>
    <w:rsid w:val="00082FC7"/>
    <w:rsid w:val="00083519"/>
    <w:rsid w:val="00083573"/>
    <w:rsid w:val="00083595"/>
    <w:rsid w:val="00083B64"/>
    <w:rsid w:val="00083D04"/>
    <w:rsid w:val="000849F6"/>
    <w:rsid w:val="00084A7B"/>
    <w:rsid w:val="00085E9F"/>
    <w:rsid w:val="00085F63"/>
    <w:rsid w:val="00086B5C"/>
    <w:rsid w:val="000875C7"/>
    <w:rsid w:val="00087E88"/>
    <w:rsid w:val="00087F67"/>
    <w:rsid w:val="000902CB"/>
    <w:rsid w:val="00090879"/>
    <w:rsid w:val="00090A9A"/>
    <w:rsid w:val="00090D62"/>
    <w:rsid w:val="00091574"/>
    <w:rsid w:val="00091B22"/>
    <w:rsid w:val="00091C9E"/>
    <w:rsid w:val="00091D41"/>
    <w:rsid w:val="00092019"/>
    <w:rsid w:val="00092235"/>
    <w:rsid w:val="000922B4"/>
    <w:rsid w:val="00092846"/>
    <w:rsid w:val="0009292A"/>
    <w:rsid w:val="00092B13"/>
    <w:rsid w:val="00092B4E"/>
    <w:rsid w:val="00093028"/>
    <w:rsid w:val="00093A97"/>
    <w:rsid w:val="00095F74"/>
    <w:rsid w:val="00096414"/>
    <w:rsid w:val="000966CA"/>
    <w:rsid w:val="00096B2C"/>
    <w:rsid w:val="00096F5B"/>
    <w:rsid w:val="00097472"/>
    <w:rsid w:val="00097A92"/>
    <w:rsid w:val="00097F3D"/>
    <w:rsid w:val="000A01A9"/>
    <w:rsid w:val="000A0469"/>
    <w:rsid w:val="000A04D1"/>
    <w:rsid w:val="000A0CC3"/>
    <w:rsid w:val="000A0FFD"/>
    <w:rsid w:val="000A1637"/>
    <w:rsid w:val="000A1B59"/>
    <w:rsid w:val="000A2FC0"/>
    <w:rsid w:val="000A393D"/>
    <w:rsid w:val="000A3C19"/>
    <w:rsid w:val="000A4526"/>
    <w:rsid w:val="000A481E"/>
    <w:rsid w:val="000A5F20"/>
    <w:rsid w:val="000A7252"/>
    <w:rsid w:val="000A76C5"/>
    <w:rsid w:val="000A777C"/>
    <w:rsid w:val="000A77CA"/>
    <w:rsid w:val="000B0372"/>
    <w:rsid w:val="000B049A"/>
    <w:rsid w:val="000B0F07"/>
    <w:rsid w:val="000B1408"/>
    <w:rsid w:val="000B1492"/>
    <w:rsid w:val="000B17FC"/>
    <w:rsid w:val="000B1E48"/>
    <w:rsid w:val="000B252E"/>
    <w:rsid w:val="000B40FC"/>
    <w:rsid w:val="000B4748"/>
    <w:rsid w:val="000B4CBE"/>
    <w:rsid w:val="000B5A08"/>
    <w:rsid w:val="000B5E81"/>
    <w:rsid w:val="000B5F7D"/>
    <w:rsid w:val="000B5FB1"/>
    <w:rsid w:val="000B650F"/>
    <w:rsid w:val="000B708E"/>
    <w:rsid w:val="000B7AC5"/>
    <w:rsid w:val="000C008C"/>
    <w:rsid w:val="000C0179"/>
    <w:rsid w:val="000C05AE"/>
    <w:rsid w:val="000C0B79"/>
    <w:rsid w:val="000C0D2E"/>
    <w:rsid w:val="000C1566"/>
    <w:rsid w:val="000C2737"/>
    <w:rsid w:val="000C2F8B"/>
    <w:rsid w:val="000C3378"/>
    <w:rsid w:val="000C4919"/>
    <w:rsid w:val="000C4AD4"/>
    <w:rsid w:val="000C4F0C"/>
    <w:rsid w:val="000C506A"/>
    <w:rsid w:val="000C5982"/>
    <w:rsid w:val="000C6452"/>
    <w:rsid w:val="000C67CC"/>
    <w:rsid w:val="000C703D"/>
    <w:rsid w:val="000C748C"/>
    <w:rsid w:val="000C79C8"/>
    <w:rsid w:val="000C7D59"/>
    <w:rsid w:val="000C7D99"/>
    <w:rsid w:val="000C7E90"/>
    <w:rsid w:val="000D0306"/>
    <w:rsid w:val="000D0329"/>
    <w:rsid w:val="000D0A9C"/>
    <w:rsid w:val="000D1A37"/>
    <w:rsid w:val="000D1D22"/>
    <w:rsid w:val="000D2313"/>
    <w:rsid w:val="000D2589"/>
    <w:rsid w:val="000D2C14"/>
    <w:rsid w:val="000D3784"/>
    <w:rsid w:val="000D3C26"/>
    <w:rsid w:val="000D43D7"/>
    <w:rsid w:val="000D4905"/>
    <w:rsid w:val="000D4C4D"/>
    <w:rsid w:val="000D5907"/>
    <w:rsid w:val="000D5BE1"/>
    <w:rsid w:val="000D5DC4"/>
    <w:rsid w:val="000D6A74"/>
    <w:rsid w:val="000D71A4"/>
    <w:rsid w:val="000D722C"/>
    <w:rsid w:val="000D74FC"/>
    <w:rsid w:val="000E030E"/>
    <w:rsid w:val="000E056C"/>
    <w:rsid w:val="000E137D"/>
    <w:rsid w:val="000E2854"/>
    <w:rsid w:val="000E36EF"/>
    <w:rsid w:val="000E3BAB"/>
    <w:rsid w:val="000E3CF9"/>
    <w:rsid w:val="000E41AE"/>
    <w:rsid w:val="000E5418"/>
    <w:rsid w:val="000E5D14"/>
    <w:rsid w:val="000E5E68"/>
    <w:rsid w:val="000E5FBD"/>
    <w:rsid w:val="000E6825"/>
    <w:rsid w:val="000E7C2E"/>
    <w:rsid w:val="000F03DC"/>
    <w:rsid w:val="000F222F"/>
    <w:rsid w:val="000F231F"/>
    <w:rsid w:val="000F2AD6"/>
    <w:rsid w:val="000F2F29"/>
    <w:rsid w:val="000F3393"/>
    <w:rsid w:val="000F37D2"/>
    <w:rsid w:val="000F41B7"/>
    <w:rsid w:val="000F46B3"/>
    <w:rsid w:val="000F498A"/>
    <w:rsid w:val="000F4A73"/>
    <w:rsid w:val="000F4CE5"/>
    <w:rsid w:val="000F5E1C"/>
    <w:rsid w:val="000F5F77"/>
    <w:rsid w:val="000F6164"/>
    <w:rsid w:val="000F6227"/>
    <w:rsid w:val="000F65A0"/>
    <w:rsid w:val="000F6829"/>
    <w:rsid w:val="000F6AC3"/>
    <w:rsid w:val="000F6BF0"/>
    <w:rsid w:val="000F71B0"/>
    <w:rsid w:val="000F757A"/>
    <w:rsid w:val="000F79AD"/>
    <w:rsid w:val="00100360"/>
    <w:rsid w:val="00100582"/>
    <w:rsid w:val="00101008"/>
    <w:rsid w:val="001011C2"/>
    <w:rsid w:val="001014B0"/>
    <w:rsid w:val="00101B03"/>
    <w:rsid w:val="00101DF4"/>
    <w:rsid w:val="00102471"/>
    <w:rsid w:val="0010314D"/>
    <w:rsid w:val="001038FE"/>
    <w:rsid w:val="00103D89"/>
    <w:rsid w:val="0010438B"/>
    <w:rsid w:val="00104CB9"/>
    <w:rsid w:val="001051AB"/>
    <w:rsid w:val="001052B2"/>
    <w:rsid w:val="0010536F"/>
    <w:rsid w:val="001056BB"/>
    <w:rsid w:val="0010581D"/>
    <w:rsid w:val="00105FE1"/>
    <w:rsid w:val="0010672F"/>
    <w:rsid w:val="00106CAF"/>
    <w:rsid w:val="00106FB3"/>
    <w:rsid w:val="001071B1"/>
    <w:rsid w:val="00107D9B"/>
    <w:rsid w:val="00107F8F"/>
    <w:rsid w:val="00110413"/>
    <w:rsid w:val="00110CA3"/>
    <w:rsid w:val="00110F83"/>
    <w:rsid w:val="0011147B"/>
    <w:rsid w:val="001115E4"/>
    <w:rsid w:val="00111767"/>
    <w:rsid w:val="00111CB7"/>
    <w:rsid w:val="001120A2"/>
    <w:rsid w:val="00112883"/>
    <w:rsid w:val="00112E01"/>
    <w:rsid w:val="001133C4"/>
    <w:rsid w:val="001134A4"/>
    <w:rsid w:val="00113D57"/>
    <w:rsid w:val="00113DFF"/>
    <w:rsid w:val="00114B85"/>
    <w:rsid w:val="001150B5"/>
    <w:rsid w:val="0011599E"/>
    <w:rsid w:val="00115D71"/>
    <w:rsid w:val="00115F16"/>
    <w:rsid w:val="001166D0"/>
    <w:rsid w:val="001167D9"/>
    <w:rsid w:val="0011698F"/>
    <w:rsid w:val="00116B28"/>
    <w:rsid w:val="00117B03"/>
    <w:rsid w:val="001200A8"/>
    <w:rsid w:val="00120DEB"/>
    <w:rsid w:val="00120E5F"/>
    <w:rsid w:val="00122FC5"/>
    <w:rsid w:val="001239B4"/>
    <w:rsid w:val="00123DB0"/>
    <w:rsid w:val="00124204"/>
    <w:rsid w:val="00124402"/>
    <w:rsid w:val="0012453F"/>
    <w:rsid w:val="00124740"/>
    <w:rsid w:val="001248B1"/>
    <w:rsid w:val="00125B30"/>
    <w:rsid w:val="001261EF"/>
    <w:rsid w:val="0012660E"/>
    <w:rsid w:val="00126DAC"/>
    <w:rsid w:val="00126FF2"/>
    <w:rsid w:val="0012757A"/>
    <w:rsid w:val="001275AA"/>
    <w:rsid w:val="00130252"/>
    <w:rsid w:val="00130254"/>
    <w:rsid w:val="00130364"/>
    <w:rsid w:val="00130712"/>
    <w:rsid w:val="00130D59"/>
    <w:rsid w:val="00130F09"/>
    <w:rsid w:val="00130FB8"/>
    <w:rsid w:val="00131101"/>
    <w:rsid w:val="00131378"/>
    <w:rsid w:val="001323C9"/>
    <w:rsid w:val="00132EE8"/>
    <w:rsid w:val="00133205"/>
    <w:rsid w:val="00133273"/>
    <w:rsid w:val="001335E7"/>
    <w:rsid w:val="00133A99"/>
    <w:rsid w:val="001341D8"/>
    <w:rsid w:val="001342A3"/>
    <w:rsid w:val="001344BB"/>
    <w:rsid w:val="001346A1"/>
    <w:rsid w:val="00134F33"/>
    <w:rsid w:val="00135EAB"/>
    <w:rsid w:val="00137355"/>
    <w:rsid w:val="001373A6"/>
    <w:rsid w:val="00137C6D"/>
    <w:rsid w:val="00137F79"/>
    <w:rsid w:val="0014016D"/>
    <w:rsid w:val="00140190"/>
    <w:rsid w:val="00141E83"/>
    <w:rsid w:val="00141EFB"/>
    <w:rsid w:val="00142257"/>
    <w:rsid w:val="0014241C"/>
    <w:rsid w:val="00142AAA"/>
    <w:rsid w:val="00142E8E"/>
    <w:rsid w:val="0014302E"/>
    <w:rsid w:val="0014342D"/>
    <w:rsid w:val="00143845"/>
    <w:rsid w:val="00143B24"/>
    <w:rsid w:val="00144092"/>
    <w:rsid w:val="00146344"/>
    <w:rsid w:val="00146A6E"/>
    <w:rsid w:val="00146CAD"/>
    <w:rsid w:val="00150738"/>
    <w:rsid w:val="0015092F"/>
    <w:rsid w:val="00151085"/>
    <w:rsid w:val="001512D1"/>
    <w:rsid w:val="00151326"/>
    <w:rsid w:val="00151D65"/>
    <w:rsid w:val="00151EB2"/>
    <w:rsid w:val="00151FE6"/>
    <w:rsid w:val="0015299F"/>
    <w:rsid w:val="00152ABE"/>
    <w:rsid w:val="00153D96"/>
    <w:rsid w:val="00154024"/>
    <w:rsid w:val="00154074"/>
    <w:rsid w:val="00154433"/>
    <w:rsid w:val="001544D1"/>
    <w:rsid w:val="00154E6B"/>
    <w:rsid w:val="001564E5"/>
    <w:rsid w:val="00156B99"/>
    <w:rsid w:val="0015779A"/>
    <w:rsid w:val="001600AB"/>
    <w:rsid w:val="001600FD"/>
    <w:rsid w:val="0016085E"/>
    <w:rsid w:val="00160B05"/>
    <w:rsid w:val="001613F9"/>
    <w:rsid w:val="0016179E"/>
    <w:rsid w:val="00161DCB"/>
    <w:rsid w:val="00162454"/>
    <w:rsid w:val="00162632"/>
    <w:rsid w:val="00162F93"/>
    <w:rsid w:val="00164052"/>
    <w:rsid w:val="001645DF"/>
    <w:rsid w:val="00164DF1"/>
    <w:rsid w:val="0016508A"/>
    <w:rsid w:val="0016522F"/>
    <w:rsid w:val="001654B8"/>
    <w:rsid w:val="00166377"/>
    <w:rsid w:val="0016665B"/>
    <w:rsid w:val="00166CC9"/>
    <w:rsid w:val="00170421"/>
    <w:rsid w:val="00170706"/>
    <w:rsid w:val="00170C92"/>
    <w:rsid w:val="001711CA"/>
    <w:rsid w:val="00172172"/>
    <w:rsid w:val="00173C65"/>
    <w:rsid w:val="001740FB"/>
    <w:rsid w:val="001743F3"/>
    <w:rsid w:val="00174CEF"/>
    <w:rsid w:val="00175563"/>
    <w:rsid w:val="00175C3D"/>
    <w:rsid w:val="00175C6B"/>
    <w:rsid w:val="00176089"/>
    <w:rsid w:val="001761C9"/>
    <w:rsid w:val="00176F6C"/>
    <w:rsid w:val="00177669"/>
    <w:rsid w:val="0017793B"/>
    <w:rsid w:val="0018059E"/>
    <w:rsid w:val="001807C3"/>
    <w:rsid w:val="001808BC"/>
    <w:rsid w:val="00180934"/>
    <w:rsid w:val="00180B8A"/>
    <w:rsid w:val="00181138"/>
    <w:rsid w:val="00181295"/>
    <w:rsid w:val="00182170"/>
    <w:rsid w:val="001825CD"/>
    <w:rsid w:val="0018286B"/>
    <w:rsid w:val="00182926"/>
    <w:rsid w:val="00182D45"/>
    <w:rsid w:val="00182D80"/>
    <w:rsid w:val="001830FF"/>
    <w:rsid w:val="00183A5F"/>
    <w:rsid w:val="00183D5D"/>
    <w:rsid w:val="00183E51"/>
    <w:rsid w:val="0018412F"/>
    <w:rsid w:val="001848AC"/>
    <w:rsid w:val="00185445"/>
    <w:rsid w:val="00185BFE"/>
    <w:rsid w:val="001863D3"/>
    <w:rsid w:val="00186BA5"/>
    <w:rsid w:val="00186EC4"/>
    <w:rsid w:val="0018724A"/>
    <w:rsid w:val="00187CEA"/>
    <w:rsid w:val="00190455"/>
    <w:rsid w:val="00190E3B"/>
    <w:rsid w:val="00191037"/>
    <w:rsid w:val="00191751"/>
    <w:rsid w:val="00191A51"/>
    <w:rsid w:val="00192360"/>
    <w:rsid w:val="00192452"/>
    <w:rsid w:val="00192900"/>
    <w:rsid w:val="00192C2F"/>
    <w:rsid w:val="001932A2"/>
    <w:rsid w:val="0019470D"/>
    <w:rsid w:val="001947EF"/>
    <w:rsid w:val="00194FF6"/>
    <w:rsid w:val="001958AD"/>
    <w:rsid w:val="00195CA3"/>
    <w:rsid w:val="00195E3B"/>
    <w:rsid w:val="001962DE"/>
    <w:rsid w:val="0019676E"/>
    <w:rsid w:val="00196E83"/>
    <w:rsid w:val="00197449"/>
    <w:rsid w:val="00197FCE"/>
    <w:rsid w:val="001A0374"/>
    <w:rsid w:val="001A07F9"/>
    <w:rsid w:val="001A114C"/>
    <w:rsid w:val="001A1184"/>
    <w:rsid w:val="001A1435"/>
    <w:rsid w:val="001A1BD4"/>
    <w:rsid w:val="001A21D0"/>
    <w:rsid w:val="001A2597"/>
    <w:rsid w:val="001A25EA"/>
    <w:rsid w:val="001A260C"/>
    <w:rsid w:val="001A281A"/>
    <w:rsid w:val="001A28B1"/>
    <w:rsid w:val="001A29CD"/>
    <w:rsid w:val="001A33AB"/>
    <w:rsid w:val="001A383D"/>
    <w:rsid w:val="001A389E"/>
    <w:rsid w:val="001A3BA6"/>
    <w:rsid w:val="001A4076"/>
    <w:rsid w:val="001A4484"/>
    <w:rsid w:val="001A4BB3"/>
    <w:rsid w:val="001A4F6B"/>
    <w:rsid w:val="001A6756"/>
    <w:rsid w:val="001A6D75"/>
    <w:rsid w:val="001A6E2D"/>
    <w:rsid w:val="001A77D4"/>
    <w:rsid w:val="001A7F5E"/>
    <w:rsid w:val="001B0C80"/>
    <w:rsid w:val="001B1C91"/>
    <w:rsid w:val="001B22F4"/>
    <w:rsid w:val="001B26FD"/>
    <w:rsid w:val="001B3729"/>
    <w:rsid w:val="001B3738"/>
    <w:rsid w:val="001B40FE"/>
    <w:rsid w:val="001B4264"/>
    <w:rsid w:val="001B42AE"/>
    <w:rsid w:val="001B4910"/>
    <w:rsid w:val="001B4922"/>
    <w:rsid w:val="001B49AB"/>
    <w:rsid w:val="001B4E6E"/>
    <w:rsid w:val="001B55C3"/>
    <w:rsid w:val="001B5C5F"/>
    <w:rsid w:val="001B5E02"/>
    <w:rsid w:val="001B601B"/>
    <w:rsid w:val="001B65D3"/>
    <w:rsid w:val="001C01B8"/>
    <w:rsid w:val="001C03D8"/>
    <w:rsid w:val="001C050A"/>
    <w:rsid w:val="001C0518"/>
    <w:rsid w:val="001C0A0F"/>
    <w:rsid w:val="001C1285"/>
    <w:rsid w:val="001C24E5"/>
    <w:rsid w:val="001C250B"/>
    <w:rsid w:val="001C3163"/>
    <w:rsid w:val="001C33D8"/>
    <w:rsid w:val="001C3793"/>
    <w:rsid w:val="001C3B05"/>
    <w:rsid w:val="001C3C61"/>
    <w:rsid w:val="001C3DBC"/>
    <w:rsid w:val="001C41DB"/>
    <w:rsid w:val="001C428C"/>
    <w:rsid w:val="001C4482"/>
    <w:rsid w:val="001C4A1B"/>
    <w:rsid w:val="001C4D44"/>
    <w:rsid w:val="001C4E6B"/>
    <w:rsid w:val="001C4FCD"/>
    <w:rsid w:val="001C5C72"/>
    <w:rsid w:val="001C5E72"/>
    <w:rsid w:val="001C5FD5"/>
    <w:rsid w:val="001C76EA"/>
    <w:rsid w:val="001D002C"/>
    <w:rsid w:val="001D0630"/>
    <w:rsid w:val="001D0CAB"/>
    <w:rsid w:val="001D0E66"/>
    <w:rsid w:val="001D1146"/>
    <w:rsid w:val="001D1DBC"/>
    <w:rsid w:val="001D1F08"/>
    <w:rsid w:val="001D2429"/>
    <w:rsid w:val="001D2CAF"/>
    <w:rsid w:val="001D2FC7"/>
    <w:rsid w:val="001D3CF3"/>
    <w:rsid w:val="001D4ABE"/>
    <w:rsid w:val="001D4BAB"/>
    <w:rsid w:val="001D6237"/>
    <w:rsid w:val="001D6803"/>
    <w:rsid w:val="001D6951"/>
    <w:rsid w:val="001D6FE9"/>
    <w:rsid w:val="001D72FC"/>
    <w:rsid w:val="001D7BDD"/>
    <w:rsid w:val="001E15B1"/>
    <w:rsid w:val="001E1783"/>
    <w:rsid w:val="001E17E1"/>
    <w:rsid w:val="001E19A6"/>
    <w:rsid w:val="001E202E"/>
    <w:rsid w:val="001E25D8"/>
    <w:rsid w:val="001E38CD"/>
    <w:rsid w:val="001E3C84"/>
    <w:rsid w:val="001E4191"/>
    <w:rsid w:val="001E4451"/>
    <w:rsid w:val="001E4B02"/>
    <w:rsid w:val="001E4B57"/>
    <w:rsid w:val="001E548C"/>
    <w:rsid w:val="001E55EE"/>
    <w:rsid w:val="001E5CB7"/>
    <w:rsid w:val="001E5E6A"/>
    <w:rsid w:val="001E637F"/>
    <w:rsid w:val="001E66EA"/>
    <w:rsid w:val="001E6BC0"/>
    <w:rsid w:val="001E6C3F"/>
    <w:rsid w:val="001F134D"/>
    <w:rsid w:val="001F1609"/>
    <w:rsid w:val="001F241E"/>
    <w:rsid w:val="001F25CC"/>
    <w:rsid w:val="001F27B5"/>
    <w:rsid w:val="001F49D4"/>
    <w:rsid w:val="001F4FA7"/>
    <w:rsid w:val="001F50A1"/>
    <w:rsid w:val="001F50B3"/>
    <w:rsid w:val="001F592D"/>
    <w:rsid w:val="001F5F98"/>
    <w:rsid w:val="001F63E2"/>
    <w:rsid w:val="001F646E"/>
    <w:rsid w:val="001F69A8"/>
    <w:rsid w:val="001F7435"/>
    <w:rsid w:val="001F74CF"/>
    <w:rsid w:val="00200299"/>
    <w:rsid w:val="00200401"/>
    <w:rsid w:val="00200433"/>
    <w:rsid w:val="002013C6"/>
    <w:rsid w:val="002013E7"/>
    <w:rsid w:val="00201AEE"/>
    <w:rsid w:val="002040A0"/>
    <w:rsid w:val="00204196"/>
    <w:rsid w:val="00205C62"/>
    <w:rsid w:val="00205E05"/>
    <w:rsid w:val="0020618A"/>
    <w:rsid w:val="0020652D"/>
    <w:rsid w:val="002069BF"/>
    <w:rsid w:val="00206C99"/>
    <w:rsid w:val="00206EE4"/>
    <w:rsid w:val="00207939"/>
    <w:rsid w:val="00207A0B"/>
    <w:rsid w:val="00207AB9"/>
    <w:rsid w:val="00210EDF"/>
    <w:rsid w:val="0021111F"/>
    <w:rsid w:val="00211545"/>
    <w:rsid w:val="00211736"/>
    <w:rsid w:val="00212457"/>
    <w:rsid w:val="00212476"/>
    <w:rsid w:val="00212964"/>
    <w:rsid w:val="00212EDE"/>
    <w:rsid w:val="00212F16"/>
    <w:rsid w:val="00213870"/>
    <w:rsid w:val="00213C0F"/>
    <w:rsid w:val="00214EC8"/>
    <w:rsid w:val="002150FB"/>
    <w:rsid w:val="00215504"/>
    <w:rsid w:val="0021587B"/>
    <w:rsid w:val="00216AB2"/>
    <w:rsid w:val="00220772"/>
    <w:rsid w:val="002209A8"/>
    <w:rsid w:val="00220E70"/>
    <w:rsid w:val="00221333"/>
    <w:rsid w:val="002217A5"/>
    <w:rsid w:val="00221D77"/>
    <w:rsid w:val="0022235B"/>
    <w:rsid w:val="00222CA6"/>
    <w:rsid w:val="00222DC2"/>
    <w:rsid w:val="00223059"/>
    <w:rsid w:val="00223207"/>
    <w:rsid w:val="00223266"/>
    <w:rsid w:val="002237A2"/>
    <w:rsid w:val="0022395C"/>
    <w:rsid w:val="00223E30"/>
    <w:rsid w:val="0022476E"/>
    <w:rsid w:val="00225481"/>
    <w:rsid w:val="00226082"/>
    <w:rsid w:val="0022663C"/>
    <w:rsid w:val="00227C1B"/>
    <w:rsid w:val="00227E56"/>
    <w:rsid w:val="002306E3"/>
    <w:rsid w:val="00230999"/>
    <w:rsid w:val="00230AF1"/>
    <w:rsid w:val="00230CE8"/>
    <w:rsid w:val="00231091"/>
    <w:rsid w:val="002311D5"/>
    <w:rsid w:val="00231B02"/>
    <w:rsid w:val="00231FC8"/>
    <w:rsid w:val="0023212F"/>
    <w:rsid w:val="00232FE4"/>
    <w:rsid w:val="002340E3"/>
    <w:rsid w:val="00234421"/>
    <w:rsid w:val="002345A5"/>
    <w:rsid w:val="00236E92"/>
    <w:rsid w:val="0023707A"/>
    <w:rsid w:val="002376AB"/>
    <w:rsid w:val="002379B1"/>
    <w:rsid w:val="002403FC"/>
    <w:rsid w:val="00240848"/>
    <w:rsid w:val="002410A4"/>
    <w:rsid w:val="00241778"/>
    <w:rsid w:val="00242EFE"/>
    <w:rsid w:val="002436B7"/>
    <w:rsid w:val="002437E5"/>
    <w:rsid w:val="00243B6D"/>
    <w:rsid w:val="00244567"/>
    <w:rsid w:val="0024521A"/>
    <w:rsid w:val="0024606A"/>
    <w:rsid w:val="00246371"/>
    <w:rsid w:val="002464A6"/>
    <w:rsid w:val="0024680D"/>
    <w:rsid w:val="002468DA"/>
    <w:rsid w:val="00246A93"/>
    <w:rsid w:val="002475E7"/>
    <w:rsid w:val="00247F4B"/>
    <w:rsid w:val="002501E9"/>
    <w:rsid w:val="00250DB6"/>
    <w:rsid w:val="002512D0"/>
    <w:rsid w:val="00251426"/>
    <w:rsid w:val="002515F0"/>
    <w:rsid w:val="00251E9F"/>
    <w:rsid w:val="002520E8"/>
    <w:rsid w:val="002521C1"/>
    <w:rsid w:val="00252F51"/>
    <w:rsid w:val="00253395"/>
    <w:rsid w:val="00253988"/>
    <w:rsid w:val="00253C3E"/>
    <w:rsid w:val="0025410F"/>
    <w:rsid w:val="00254305"/>
    <w:rsid w:val="0025492B"/>
    <w:rsid w:val="00254CC2"/>
    <w:rsid w:val="00254DC9"/>
    <w:rsid w:val="002552C8"/>
    <w:rsid w:val="002553EE"/>
    <w:rsid w:val="00255565"/>
    <w:rsid w:val="002555AB"/>
    <w:rsid w:val="002555E5"/>
    <w:rsid w:val="002571FB"/>
    <w:rsid w:val="0025727F"/>
    <w:rsid w:val="00260086"/>
    <w:rsid w:val="00260525"/>
    <w:rsid w:val="002608ED"/>
    <w:rsid w:val="00260D45"/>
    <w:rsid w:val="002611FA"/>
    <w:rsid w:val="002613FA"/>
    <w:rsid w:val="00261901"/>
    <w:rsid w:val="00261ED5"/>
    <w:rsid w:val="0026258A"/>
    <w:rsid w:val="002629F9"/>
    <w:rsid w:val="00262BEE"/>
    <w:rsid w:val="00262DF1"/>
    <w:rsid w:val="00263444"/>
    <w:rsid w:val="00263556"/>
    <w:rsid w:val="00263ED1"/>
    <w:rsid w:val="00264083"/>
    <w:rsid w:val="00264271"/>
    <w:rsid w:val="00264633"/>
    <w:rsid w:val="002647FA"/>
    <w:rsid w:val="00264E60"/>
    <w:rsid w:val="00265526"/>
    <w:rsid w:val="0026582A"/>
    <w:rsid w:val="002658AA"/>
    <w:rsid w:val="002659A4"/>
    <w:rsid w:val="00265D12"/>
    <w:rsid w:val="00266537"/>
    <w:rsid w:val="00266559"/>
    <w:rsid w:val="00266B03"/>
    <w:rsid w:val="002670CC"/>
    <w:rsid w:val="002677DA"/>
    <w:rsid w:val="00267B8E"/>
    <w:rsid w:val="0027006D"/>
    <w:rsid w:val="00270106"/>
    <w:rsid w:val="0027083B"/>
    <w:rsid w:val="00270B05"/>
    <w:rsid w:val="00270BC6"/>
    <w:rsid w:val="00271082"/>
    <w:rsid w:val="0027189D"/>
    <w:rsid w:val="00271E0B"/>
    <w:rsid w:val="00271FD4"/>
    <w:rsid w:val="00272135"/>
    <w:rsid w:val="00272535"/>
    <w:rsid w:val="0027274C"/>
    <w:rsid w:val="00272DC0"/>
    <w:rsid w:val="00272F56"/>
    <w:rsid w:val="002734AF"/>
    <w:rsid w:val="00273A6C"/>
    <w:rsid w:val="00273D1A"/>
    <w:rsid w:val="00274325"/>
    <w:rsid w:val="0027461B"/>
    <w:rsid w:val="002746DA"/>
    <w:rsid w:val="0027487D"/>
    <w:rsid w:val="00274A0E"/>
    <w:rsid w:val="002756F9"/>
    <w:rsid w:val="0027571D"/>
    <w:rsid w:val="002759E9"/>
    <w:rsid w:val="002759EA"/>
    <w:rsid w:val="00275B01"/>
    <w:rsid w:val="00276815"/>
    <w:rsid w:val="0027694E"/>
    <w:rsid w:val="00276D23"/>
    <w:rsid w:val="00276E5C"/>
    <w:rsid w:val="00277435"/>
    <w:rsid w:val="00277CD2"/>
    <w:rsid w:val="00277E08"/>
    <w:rsid w:val="002805AE"/>
    <w:rsid w:val="00280B37"/>
    <w:rsid w:val="00280CDF"/>
    <w:rsid w:val="00280F0E"/>
    <w:rsid w:val="0028141A"/>
    <w:rsid w:val="0028187C"/>
    <w:rsid w:val="00281EFC"/>
    <w:rsid w:val="00281F3A"/>
    <w:rsid w:val="0028201B"/>
    <w:rsid w:val="002829D8"/>
    <w:rsid w:val="00282B65"/>
    <w:rsid w:val="00282D59"/>
    <w:rsid w:val="00283412"/>
    <w:rsid w:val="002836AF"/>
    <w:rsid w:val="00283739"/>
    <w:rsid w:val="00284B03"/>
    <w:rsid w:val="0028598F"/>
    <w:rsid w:val="00285E82"/>
    <w:rsid w:val="00285F7F"/>
    <w:rsid w:val="00286AD0"/>
    <w:rsid w:val="00286CBE"/>
    <w:rsid w:val="0028708C"/>
    <w:rsid w:val="0028778E"/>
    <w:rsid w:val="002878CD"/>
    <w:rsid w:val="002905D6"/>
    <w:rsid w:val="00290F51"/>
    <w:rsid w:val="00290FED"/>
    <w:rsid w:val="00291116"/>
    <w:rsid w:val="0029138E"/>
    <w:rsid w:val="00291610"/>
    <w:rsid w:val="00291715"/>
    <w:rsid w:val="0029211E"/>
    <w:rsid w:val="00292425"/>
    <w:rsid w:val="00292591"/>
    <w:rsid w:val="00292647"/>
    <w:rsid w:val="0029288A"/>
    <w:rsid w:val="0029288F"/>
    <w:rsid w:val="00292C59"/>
    <w:rsid w:val="00293428"/>
    <w:rsid w:val="0029352F"/>
    <w:rsid w:val="00293A28"/>
    <w:rsid w:val="002940F6"/>
    <w:rsid w:val="00294140"/>
    <w:rsid w:val="00294597"/>
    <w:rsid w:val="0029496E"/>
    <w:rsid w:val="002953D3"/>
    <w:rsid w:val="002963DB"/>
    <w:rsid w:val="0029687D"/>
    <w:rsid w:val="00296893"/>
    <w:rsid w:val="00296AC8"/>
    <w:rsid w:val="00296B40"/>
    <w:rsid w:val="00296DD2"/>
    <w:rsid w:val="00297845"/>
    <w:rsid w:val="002A00A2"/>
    <w:rsid w:val="002A0412"/>
    <w:rsid w:val="002A0619"/>
    <w:rsid w:val="002A0AFF"/>
    <w:rsid w:val="002A0DB0"/>
    <w:rsid w:val="002A0F1D"/>
    <w:rsid w:val="002A1915"/>
    <w:rsid w:val="002A1BE4"/>
    <w:rsid w:val="002A2209"/>
    <w:rsid w:val="002A2B70"/>
    <w:rsid w:val="002A300F"/>
    <w:rsid w:val="002A3344"/>
    <w:rsid w:val="002A3AE0"/>
    <w:rsid w:val="002A3F11"/>
    <w:rsid w:val="002A40B8"/>
    <w:rsid w:val="002A4E6E"/>
    <w:rsid w:val="002A4F1E"/>
    <w:rsid w:val="002A6583"/>
    <w:rsid w:val="002A6F45"/>
    <w:rsid w:val="002B02E2"/>
    <w:rsid w:val="002B0A0F"/>
    <w:rsid w:val="002B1D59"/>
    <w:rsid w:val="002B1DE5"/>
    <w:rsid w:val="002B20DB"/>
    <w:rsid w:val="002B2CD5"/>
    <w:rsid w:val="002B52E0"/>
    <w:rsid w:val="002B63DC"/>
    <w:rsid w:val="002B699B"/>
    <w:rsid w:val="002B6DD0"/>
    <w:rsid w:val="002B6E26"/>
    <w:rsid w:val="002B7157"/>
    <w:rsid w:val="002B7525"/>
    <w:rsid w:val="002B7AFE"/>
    <w:rsid w:val="002B7B7D"/>
    <w:rsid w:val="002C0041"/>
    <w:rsid w:val="002C075F"/>
    <w:rsid w:val="002C107B"/>
    <w:rsid w:val="002C1E3D"/>
    <w:rsid w:val="002C220E"/>
    <w:rsid w:val="002C2BF6"/>
    <w:rsid w:val="002C3245"/>
    <w:rsid w:val="002C3913"/>
    <w:rsid w:val="002C431A"/>
    <w:rsid w:val="002C4502"/>
    <w:rsid w:val="002C461A"/>
    <w:rsid w:val="002C5C5B"/>
    <w:rsid w:val="002C5D2C"/>
    <w:rsid w:val="002C5E41"/>
    <w:rsid w:val="002C647E"/>
    <w:rsid w:val="002C6541"/>
    <w:rsid w:val="002C6D67"/>
    <w:rsid w:val="002C6E77"/>
    <w:rsid w:val="002C6F92"/>
    <w:rsid w:val="002C774E"/>
    <w:rsid w:val="002C7C84"/>
    <w:rsid w:val="002D0A20"/>
    <w:rsid w:val="002D1375"/>
    <w:rsid w:val="002D18DD"/>
    <w:rsid w:val="002D1FAF"/>
    <w:rsid w:val="002D2289"/>
    <w:rsid w:val="002D2959"/>
    <w:rsid w:val="002D3BA4"/>
    <w:rsid w:val="002D42D0"/>
    <w:rsid w:val="002D4406"/>
    <w:rsid w:val="002D4549"/>
    <w:rsid w:val="002D4975"/>
    <w:rsid w:val="002D4DFB"/>
    <w:rsid w:val="002D54B8"/>
    <w:rsid w:val="002D56B3"/>
    <w:rsid w:val="002D7903"/>
    <w:rsid w:val="002D7DE4"/>
    <w:rsid w:val="002E045D"/>
    <w:rsid w:val="002E0CD8"/>
    <w:rsid w:val="002E0DB8"/>
    <w:rsid w:val="002E0DE6"/>
    <w:rsid w:val="002E137D"/>
    <w:rsid w:val="002E1782"/>
    <w:rsid w:val="002E2578"/>
    <w:rsid w:val="002E2BF7"/>
    <w:rsid w:val="002E3346"/>
    <w:rsid w:val="002E394A"/>
    <w:rsid w:val="002E3C31"/>
    <w:rsid w:val="002E405E"/>
    <w:rsid w:val="002E459F"/>
    <w:rsid w:val="002E54AE"/>
    <w:rsid w:val="002E5573"/>
    <w:rsid w:val="002E55A7"/>
    <w:rsid w:val="002E5DD3"/>
    <w:rsid w:val="002E5F96"/>
    <w:rsid w:val="002E6301"/>
    <w:rsid w:val="002E641E"/>
    <w:rsid w:val="002E65CD"/>
    <w:rsid w:val="002E6807"/>
    <w:rsid w:val="002E6A39"/>
    <w:rsid w:val="002E70F4"/>
    <w:rsid w:val="002E74AF"/>
    <w:rsid w:val="002E7AD5"/>
    <w:rsid w:val="002F06BD"/>
    <w:rsid w:val="002F083F"/>
    <w:rsid w:val="002F0CC4"/>
    <w:rsid w:val="002F152F"/>
    <w:rsid w:val="002F1DFB"/>
    <w:rsid w:val="002F20D7"/>
    <w:rsid w:val="002F261B"/>
    <w:rsid w:val="002F3C4A"/>
    <w:rsid w:val="002F445C"/>
    <w:rsid w:val="002F45E6"/>
    <w:rsid w:val="002F49D4"/>
    <w:rsid w:val="002F4E16"/>
    <w:rsid w:val="002F5495"/>
    <w:rsid w:val="002F56FC"/>
    <w:rsid w:val="002F5A6F"/>
    <w:rsid w:val="002F5C5C"/>
    <w:rsid w:val="002F5D7D"/>
    <w:rsid w:val="002F5D91"/>
    <w:rsid w:val="002F7FD0"/>
    <w:rsid w:val="00300455"/>
    <w:rsid w:val="00300B3D"/>
    <w:rsid w:val="00300DCD"/>
    <w:rsid w:val="00301A50"/>
    <w:rsid w:val="003023A6"/>
    <w:rsid w:val="003029F6"/>
    <w:rsid w:val="00303882"/>
    <w:rsid w:val="00303A81"/>
    <w:rsid w:val="00304716"/>
    <w:rsid w:val="00304973"/>
    <w:rsid w:val="00304B46"/>
    <w:rsid w:val="00305229"/>
    <w:rsid w:val="00305DEC"/>
    <w:rsid w:val="00306186"/>
    <w:rsid w:val="00306DE9"/>
    <w:rsid w:val="00306F32"/>
    <w:rsid w:val="00307102"/>
    <w:rsid w:val="0030727F"/>
    <w:rsid w:val="00307730"/>
    <w:rsid w:val="00307D69"/>
    <w:rsid w:val="00307EE7"/>
    <w:rsid w:val="00310060"/>
    <w:rsid w:val="00310814"/>
    <w:rsid w:val="00311A51"/>
    <w:rsid w:val="003120F2"/>
    <w:rsid w:val="003134F8"/>
    <w:rsid w:val="0031398E"/>
    <w:rsid w:val="00313E65"/>
    <w:rsid w:val="00314171"/>
    <w:rsid w:val="00314718"/>
    <w:rsid w:val="00314E9F"/>
    <w:rsid w:val="00315482"/>
    <w:rsid w:val="00315895"/>
    <w:rsid w:val="00315A5F"/>
    <w:rsid w:val="00315C19"/>
    <w:rsid w:val="0031709F"/>
    <w:rsid w:val="00317584"/>
    <w:rsid w:val="00317B3D"/>
    <w:rsid w:val="00317D55"/>
    <w:rsid w:val="00320CBE"/>
    <w:rsid w:val="0032123A"/>
    <w:rsid w:val="00321500"/>
    <w:rsid w:val="0032154A"/>
    <w:rsid w:val="0032183D"/>
    <w:rsid w:val="00321994"/>
    <w:rsid w:val="00322037"/>
    <w:rsid w:val="0032217B"/>
    <w:rsid w:val="003231A6"/>
    <w:rsid w:val="003237D9"/>
    <w:rsid w:val="00323CE6"/>
    <w:rsid w:val="0032451A"/>
    <w:rsid w:val="00324B86"/>
    <w:rsid w:val="00325037"/>
    <w:rsid w:val="003255DD"/>
    <w:rsid w:val="00325949"/>
    <w:rsid w:val="003259DD"/>
    <w:rsid w:val="003268C1"/>
    <w:rsid w:val="00326E9C"/>
    <w:rsid w:val="00327254"/>
    <w:rsid w:val="00327B27"/>
    <w:rsid w:val="003309E8"/>
    <w:rsid w:val="00330ECC"/>
    <w:rsid w:val="0033138A"/>
    <w:rsid w:val="00331DA6"/>
    <w:rsid w:val="0033264F"/>
    <w:rsid w:val="003329EB"/>
    <w:rsid w:val="00333845"/>
    <w:rsid w:val="00333CE7"/>
    <w:rsid w:val="00333CE9"/>
    <w:rsid w:val="00334520"/>
    <w:rsid w:val="00334958"/>
    <w:rsid w:val="00335508"/>
    <w:rsid w:val="0033568D"/>
    <w:rsid w:val="00335A51"/>
    <w:rsid w:val="00335D43"/>
    <w:rsid w:val="00336184"/>
    <w:rsid w:val="00336A6E"/>
    <w:rsid w:val="00336EED"/>
    <w:rsid w:val="0033707E"/>
    <w:rsid w:val="00340138"/>
    <w:rsid w:val="00340571"/>
    <w:rsid w:val="00340A30"/>
    <w:rsid w:val="003416C2"/>
    <w:rsid w:val="00341794"/>
    <w:rsid w:val="003418FF"/>
    <w:rsid w:val="00342131"/>
    <w:rsid w:val="003427D1"/>
    <w:rsid w:val="0034333D"/>
    <w:rsid w:val="00343EC2"/>
    <w:rsid w:val="00343EF8"/>
    <w:rsid w:val="003457FE"/>
    <w:rsid w:val="00345941"/>
    <w:rsid w:val="00346366"/>
    <w:rsid w:val="00346A1C"/>
    <w:rsid w:val="00347BD1"/>
    <w:rsid w:val="00347E4D"/>
    <w:rsid w:val="003500C9"/>
    <w:rsid w:val="003503F4"/>
    <w:rsid w:val="00350434"/>
    <w:rsid w:val="00350A4C"/>
    <w:rsid w:val="003511BD"/>
    <w:rsid w:val="00351203"/>
    <w:rsid w:val="0035182A"/>
    <w:rsid w:val="00351AC8"/>
    <w:rsid w:val="00351B62"/>
    <w:rsid w:val="00351C20"/>
    <w:rsid w:val="00351CA4"/>
    <w:rsid w:val="00351F3D"/>
    <w:rsid w:val="003529C9"/>
    <w:rsid w:val="00352B07"/>
    <w:rsid w:val="00353B29"/>
    <w:rsid w:val="0035416E"/>
    <w:rsid w:val="003549D2"/>
    <w:rsid w:val="00354B0E"/>
    <w:rsid w:val="00355229"/>
    <w:rsid w:val="003552DE"/>
    <w:rsid w:val="00355E04"/>
    <w:rsid w:val="00355E8F"/>
    <w:rsid w:val="00356CB1"/>
    <w:rsid w:val="0035742A"/>
    <w:rsid w:val="0035755D"/>
    <w:rsid w:val="00357757"/>
    <w:rsid w:val="0035783C"/>
    <w:rsid w:val="003600B6"/>
    <w:rsid w:val="003605C8"/>
    <w:rsid w:val="0036092F"/>
    <w:rsid w:val="00360BED"/>
    <w:rsid w:val="00360FFB"/>
    <w:rsid w:val="003610C9"/>
    <w:rsid w:val="00361205"/>
    <w:rsid w:val="00363165"/>
    <w:rsid w:val="003638B5"/>
    <w:rsid w:val="003638EA"/>
    <w:rsid w:val="00363C2B"/>
    <w:rsid w:val="00363FFE"/>
    <w:rsid w:val="00364488"/>
    <w:rsid w:val="00364B36"/>
    <w:rsid w:val="00364D6C"/>
    <w:rsid w:val="003653E4"/>
    <w:rsid w:val="00365B8D"/>
    <w:rsid w:val="00366FE6"/>
    <w:rsid w:val="00367A80"/>
    <w:rsid w:val="00367A8D"/>
    <w:rsid w:val="00370144"/>
    <w:rsid w:val="003702F8"/>
    <w:rsid w:val="0037164D"/>
    <w:rsid w:val="003716B8"/>
    <w:rsid w:val="00371A9D"/>
    <w:rsid w:val="00372204"/>
    <w:rsid w:val="00373027"/>
    <w:rsid w:val="00373AA1"/>
    <w:rsid w:val="00374183"/>
    <w:rsid w:val="003741B6"/>
    <w:rsid w:val="00375062"/>
    <w:rsid w:val="0037511E"/>
    <w:rsid w:val="003764E7"/>
    <w:rsid w:val="003765C1"/>
    <w:rsid w:val="0037668C"/>
    <w:rsid w:val="00376CBB"/>
    <w:rsid w:val="0037743B"/>
    <w:rsid w:val="0037786B"/>
    <w:rsid w:val="00377B8E"/>
    <w:rsid w:val="00377C7E"/>
    <w:rsid w:val="00380B46"/>
    <w:rsid w:val="00381029"/>
    <w:rsid w:val="00381517"/>
    <w:rsid w:val="0038168A"/>
    <w:rsid w:val="00381904"/>
    <w:rsid w:val="00381DC0"/>
    <w:rsid w:val="00381FFD"/>
    <w:rsid w:val="00382679"/>
    <w:rsid w:val="003828A1"/>
    <w:rsid w:val="00382AD8"/>
    <w:rsid w:val="00383733"/>
    <w:rsid w:val="0038374B"/>
    <w:rsid w:val="0038383F"/>
    <w:rsid w:val="0038424F"/>
    <w:rsid w:val="003850F1"/>
    <w:rsid w:val="003859C0"/>
    <w:rsid w:val="00385EFB"/>
    <w:rsid w:val="0038643F"/>
    <w:rsid w:val="0038677A"/>
    <w:rsid w:val="00386D29"/>
    <w:rsid w:val="00387A79"/>
    <w:rsid w:val="00387F9E"/>
    <w:rsid w:val="003901E4"/>
    <w:rsid w:val="00390934"/>
    <w:rsid w:val="00390D4D"/>
    <w:rsid w:val="00390E96"/>
    <w:rsid w:val="003911A8"/>
    <w:rsid w:val="00391284"/>
    <w:rsid w:val="003916D0"/>
    <w:rsid w:val="00391A60"/>
    <w:rsid w:val="00392BAA"/>
    <w:rsid w:val="003931D5"/>
    <w:rsid w:val="00393363"/>
    <w:rsid w:val="003934FC"/>
    <w:rsid w:val="00393E5D"/>
    <w:rsid w:val="00393E7F"/>
    <w:rsid w:val="00394975"/>
    <w:rsid w:val="00394C25"/>
    <w:rsid w:val="00394FB2"/>
    <w:rsid w:val="003956AA"/>
    <w:rsid w:val="00395705"/>
    <w:rsid w:val="003957AE"/>
    <w:rsid w:val="003958B8"/>
    <w:rsid w:val="00395C49"/>
    <w:rsid w:val="00396280"/>
    <w:rsid w:val="00396312"/>
    <w:rsid w:val="00396827"/>
    <w:rsid w:val="0039741E"/>
    <w:rsid w:val="003974A9"/>
    <w:rsid w:val="003975F0"/>
    <w:rsid w:val="00397BB7"/>
    <w:rsid w:val="003A0809"/>
    <w:rsid w:val="003A0E6D"/>
    <w:rsid w:val="003A1BD3"/>
    <w:rsid w:val="003A263D"/>
    <w:rsid w:val="003A2CED"/>
    <w:rsid w:val="003A2D48"/>
    <w:rsid w:val="003A3000"/>
    <w:rsid w:val="003A3AB5"/>
    <w:rsid w:val="003A45E9"/>
    <w:rsid w:val="003A50B1"/>
    <w:rsid w:val="003A55EC"/>
    <w:rsid w:val="003A5696"/>
    <w:rsid w:val="003A5E0A"/>
    <w:rsid w:val="003A62FA"/>
    <w:rsid w:val="003A64D8"/>
    <w:rsid w:val="003A696F"/>
    <w:rsid w:val="003A6977"/>
    <w:rsid w:val="003A6C1B"/>
    <w:rsid w:val="003A6CCC"/>
    <w:rsid w:val="003A705A"/>
    <w:rsid w:val="003A721E"/>
    <w:rsid w:val="003A73EC"/>
    <w:rsid w:val="003A7E5B"/>
    <w:rsid w:val="003A7E8F"/>
    <w:rsid w:val="003B0445"/>
    <w:rsid w:val="003B0825"/>
    <w:rsid w:val="003B0AF8"/>
    <w:rsid w:val="003B0B80"/>
    <w:rsid w:val="003B133E"/>
    <w:rsid w:val="003B135A"/>
    <w:rsid w:val="003B19CD"/>
    <w:rsid w:val="003B1E30"/>
    <w:rsid w:val="003B2098"/>
    <w:rsid w:val="003B241F"/>
    <w:rsid w:val="003B253E"/>
    <w:rsid w:val="003B2550"/>
    <w:rsid w:val="003B25D7"/>
    <w:rsid w:val="003B2C95"/>
    <w:rsid w:val="003B2CD1"/>
    <w:rsid w:val="003B2DF5"/>
    <w:rsid w:val="003B35F9"/>
    <w:rsid w:val="003B3D8D"/>
    <w:rsid w:val="003B3F1D"/>
    <w:rsid w:val="003B4920"/>
    <w:rsid w:val="003B4C76"/>
    <w:rsid w:val="003B5020"/>
    <w:rsid w:val="003B504B"/>
    <w:rsid w:val="003B6042"/>
    <w:rsid w:val="003B6BB7"/>
    <w:rsid w:val="003B761F"/>
    <w:rsid w:val="003B787D"/>
    <w:rsid w:val="003C06AD"/>
    <w:rsid w:val="003C0EDE"/>
    <w:rsid w:val="003C14ED"/>
    <w:rsid w:val="003C1692"/>
    <w:rsid w:val="003C17F5"/>
    <w:rsid w:val="003C1A36"/>
    <w:rsid w:val="003C1BC7"/>
    <w:rsid w:val="003C23BC"/>
    <w:rsid w:val="003C267E"/>
    <w:rsid w:val="003C31B3"/>
    <w:rsid w:val="003C47E2"/>
    <w:rsid w:val="003C4926"/>
    <w:rsid w:val="003C4E09"/>
    <w:rsid w:val="003C524E"/>
    <w:rsid w:val="003C545C"/>
    <w:rsid w:val="003C6517"/>
    <w:rsid w:val="003C68DF"/>
    <w:rsid w:val="003C6FE7"/>
    <w:rsid w:val="003C7255"/>
    <w:rsid w:val="003C7F9C"/>
    <w:rsid w:val="003D0640"/>
    <w:rsid w:val="003D0E5D"/>
    <w:rsid w:val="003D116C"/>
    <w:rsid w:val="003D18C0"/>
    <w:rsid w:val="003D1A95"/>
    <w:rsid w:val="003D1ED8"/>
    <w:rsid w:val="003D2297"/>
    <w:rsid w:val="003D2431"/>
    <w:rsid w:val="003D3626"/>
    <w:rsid w:val="003D39CD"/>
    <w:rsid w:val="003D42A4"/>
    <w:rsid w:val="003D4654"/>
    <w:rsid w:val="003D4A6B"/>
    <w:rsid w:val="003D5250"/>
    <w:rsid w:val="003D55C5"/>
    <w:rsid w:val="003D5F1D"/>
    <w:rsid w:val="003D602B"/>
    <w:rsid w:val="003D6282"/>
    <w:rsid w:val="003D65FF"/>
    <w:rsid w:val="003D6942"/>
    <w:rsid w:val="003D6C11"/>
    <w:rsid w:val="003D7034"/>
    <w:rsid w:val="003D70AA"/>
    <w:rsid w:val="003D725E"/>
    <w:rsid w:val="003D7473"/>
    <w:rsid w:val="003D7755"/>
    <w:rsid w:val="003D7897"/>
    <w:rsid w:val="003D7C99"/>
    <w:rsid w:val="003E08C1"/>
    <w:rsid w:val="003E1054"/>
    <w:rsid w:val="003E2330"/>
    <w:rsid w:val="003E2AEB"/>
    <w:rsid w:val="003E2E4A"/>
    <w:rsid w:val="003E3064"/>
    <w:rsid w:val="003E31D8"/>
    <w:rsid w:val="003E37F6"/>
    <w:rsid w:val="003E42A9"/>
    <w:rsid w:val="003E4CEE"/>
    <w:rsid w:val="003E4D3B"/>
    <w:rsid w:val="003E5757"/>
    <w:rsid w:val="003E5876"/>
    <w:rsid w:val="003E5CAE"/>
    <w:rsid w:val="003E6465"/>
    <w:rsid w:val="003E68D3"/>
    <w:rsid w:val="003E6DE7"/>
    <w:rsid w:val="003E7374"/>
    <w:rsid w:val="003E747A"/>
    <w:rsid w:val="003E752F"/>
    <w:rsid w:val="003E78B1"/>
    <w:rsid w:val="003F01BB"/>
    <w:rsid w:val="003F0BF9"/>
    <w:rsid w:val="003F2F9F"/>
    <w:rsid w:val="003F32DB"/>
    <w:rsid w:val="003F3397"/>
    <w:rsid w:val="003F404C"/>
    <w:rsid w:val="003F6384"/>
    <w:rsid w:val="003F6473"/>
    <w:rsid w:val="003F67FA"/>
    <w:rsid w:val="003F6935"/>
    <w:rsid w:val="003F6964"/>
    <w:rsid w:val="003F6B09"/>
    <w:rsid w:val="003F6CBE"/>
    <w:rsid w:val="003F7580"/>
    <w:rsid w:val="00401004"/>
    <w:rsid w:val="004011DC"/>
    <w:rsid w:val="004012EE"/>
    <w:rsid w:val="00401312"/>
    <w:rsid w:val="00401397"/>
    <w:rsid w:val="004014FA"/>
    <w:rsid w:val="004021D3"/>
    <w:rsid w:val="004027E4"/>
    <w:rsid w:val="00402DF7"/>
    <w:rsid w:val="0040346B"/>
    <w:rsid w:val="00403A91"/>
    <w:rsid w:val="00404058"/>
    <w:rsid w:val="004049A1"/>
    <w:rsid w:val="00404EEC"/>
    <w:rsid w:val="0040523D"/>
    <w:rsid w:val="004059F3"/>
    <w:rsid w:val="00405E47"/>
    <w:rsid w:val="0040601C"/>
    <w:rsid w:val="00406B97"/>
    <w:rsid w:val="004077AE"/>
    <w:rsid w:val="00407ABE"/>
    <w:rsid w:val="00407CED"/>
    <w:rsid w:val="00410169"/>
    <w:rsid w:val="00410A0F"/>
    <w:rsid w:val="00410BBA"/>
    <w:rsid w:val="00410CB1"/>
    <w:rsid w:val="00410D27"/>
    <w:rsid w:val="00411718"/>
    <w:rsid w:val="00411955"/>
    <w:rsid w:val="00411B36"/>
    <w:rsid w:val="00411E75"/>
    <w:rsid w:val="00413224"/>
    <w:rsid w:val="00413301"/>
    <w:rsid w:val="00413319"/>
    <w:rsid w:val="00413CE6"/>
    <w:rsid w:val="00413E1F"/>
    <w:rsid w:val="004140E0"/>
    <w:rsid w:val="00415D81"/>
    <w:rsid w:val="00416443"/>
    <w:rsid w:val="00416920"/>
    <w:rsid w:val="0041755B"/>
    <w:rsid w:val="00420B63"/>
    <w:rsid w:val="00420CC4"/>
    <w:rsid w:val="00421330"/>
    <w:rsid w:val="00421AB4"/>
    <w:rsid w:val="00421E1F"/>
    <w:rsid w:val="00421E2A"/>
    <w:rsid w:val="00421F8D"/>
    <w:rsid w:val="0042204F"/>
    <w:rsid w:val="00422359"/>
    <w:rsid w:val="0042247F"/>
    <w:rsid w:val="00422B38"/>
    <w:rsid w:val="00422CCF"/>
    <w:rsid w:val="00422E92"/>
    <w:rsid w:val="00423324"/>
    <w:rsid w:val="00423730"/>
    <w:rsid w:val="004237C7"/>
    <w:rsid w:val="00423FC7"/>
    <w:rsid w:val="0042461D"/>
    <w:rsid w:val="00424651"/>
    <w:rsid w:val="00424A9A"/>
    <w:rsid w:val="00424FA9"/>
    <w:rsid w:val="004252C1"/>
    <w:rsid w:val="00425D77"/>
    <w:rsid w:val="00425E5D"/>
    <w:rsid w:val="004262D0"/>
    <w:rsid w:val="00426BBA"/>
    <w:rsid w:val="004274AE"/>
    <w:rsid w:val="00431195"/>
    <w:rsid w:val="004323C1"/>
    <w:rsid w:val="00432765"/>
    <w:rsid w:val="004337D8"/>
    <w:rsid w:val="00433811"/>
    <w:rsid w:val="00434498"/>
    <w:rsid w:val="00434D77"/>
    <w:rsid w:val="00435257"/>
    <w:rsid w:val="00435365"/>
    <w:rsid w:val="00435E4F"/>
    <w:rsid w:val="00436791"/>
    <w:rsid w:val="0043690B"/>
    <w:rsid w:val="00436C60"/>
    <w:rsid w:val="00440569"/>
    <w:rsid w:val="0044066D"/>
    <w:rsid w:val="00440FA0"/>
    <w:rsid w:val="00441253"/>
    <w:rsid w:val="004416A5"/>
    <w:rsid w:val="00441D92"/>
    <w:rsid w:val="004422FD"/>
    <w:rsid w:val="0044262F"/>
    <w:rsid w:val="004426E9"/>
    <w:rsid w:val="00442717"/>
    <w:rsid w:val="00443609"/>
    <w:rsid w:val="004438F8"/>
    <w:rsid w:val="004440D3"/>
    <w:rsid w:val="00444583"/>
    <w:rsid w:val="00444995"/>
    <w:rsid w:val="004449A2"/>
    <w:rsid w:val="00444D72"/>
    <w:rsid w:val="0044541D"/>
    <w:rsid w:val="0044578D"/>
    <w:rsid w:val="00445B17"/>
    <w:rsid w:val="00446252"/>
    <w:rsid w:val="004470D9"/>
    <w:rsid w:val="00447CAF"/>
    <w:rsid w:val="0045064A"/>
    <w:rsid w:val="0045076F"/>
    <w:rsid w:val="00450820"/>
    <w:rsid w:val="00451298"/>
    <w:rsid w:val="0045160E"/>
    <w:rsid w:val="00451626"/>
    <w:rsid w:val="00451C5C"/>
    <w:rsid w:val="0045210D"/>
    <w:rsid w:val="0045229E"/>
    <w:rsid w:val="00452449"/>
    <w:rsid w:val="00452C63"/>
    <w:rsid w:val="004538F2"/>
    <w:rsid w:val="00454070"/>
    <w:rsid w:val="0045414A"/>
    <w:rsid w:val="00454771"/>
    <w:rsid w:val="00454CC3"/>
    <w:rsid w:val="004558AA"/>
    <w:rsid w:val="00455996"/>
    <w:rsid w:val="004561C0"/>
    <w:rsid w:val="0045627F"/>
    <w:rsid w:val="0045649A"/>
    <w:rsid w:val="00456E83"/>
    <w:rsid w:val="004577CC"/>
    <w:rsid w:val="004577FF"/>
    <w:rsid w:val="004578D5"/>
    <w:rsid w:val="00457B29"/>
    <w:rsid w:val="00457B99"/>
    <w:rsid w:val="00460945"/>
    <w:rsid w:val="004609EE"/>
    <w:rsid w:val="00460E80"/>
    <w:rsid w:val="0046103C"/>
    <w:rsid w:val="004612AD"/>
    <w:rsid w:val="00461528"/>
    <w:rsid w:val="00461660"/>
    <w:rsid w:val="00461BA9"/>
    <w:rsid w:val="00461ECB"/>
    <w:rsid w:val="00462B6D"/>
    <w:rsid w:val="00462F15"/>
    <w:rsid w:val="004635C5"/>
    <w:rsid w:val="004636C4"/>
    <w:rsid w:val="004652B9"/>
    <w:rsid w:val="004654E9"/>
    <w:rsid w:val="004655F0"/>
    <w:rsid w:val="00465CD4"/>
    <w:rsid w:val="00465D3F"/>
    <w:rsid w:val="00465FB4"/>
    <w:rsid w:val="0046605D"/>
    <w:rsid w:val="00466C0B"/>
    <w:rsid w:val="00466DCC"/>
    <w:rsid w:val="004673B7"/>
    <w:rsid w:val="00467402"/>
    <w:rsid w:val="00467DE8"/>
    <w:rsid w:val="00467E64"/>
    <w:rsid w:val="00470AEA"/>
    <w:rsid w:val="0047105B"/>
    <w:rsid w:val="00471096"/>
    <w:rsid w:val="004714DB"/>
    <w:rsid w:val="00472144"/>
    <w:rsid w:val="0047225E"/>
    <w:rsid w:val="00472920"/>
    <w:rsid w:val="00472DE4"/>
    <w:rsid w:val="00473149"/>
    <w:rsid w:val="00473741"/>
    <w:rsid w:val="00474782"/>
    <w:rsid w:val="00474DAE"/>
    <w:rsid w:val="00475274"/>
    <w:rsid w:val="004754D9"/>
    <w:rsid w:val="0047553E"/>
    <w:rsid w:val="00475600"/>
    <w:rsid w:val="00475A11"/>
    <w:rsid w:val="00475CE0"/>
    <w:rsid w:val="004762FF"/>
    <w:rsid w:val="00476417"/>
    <w:rsid w:val="004769AB"/>
    <w:rsid w:val="00476B2D"/>
    <w:rsid w:val="00477263"/>
    <w:rsid w:val="00477C3E"/>
    <w:rsid w:val="00480610"/>
    <w:rsid w:val="004806C8"/>
    <w:rsid w:val="004808DC"/>
    <w:rsid w:val="0048157B"/>
    <w:rsid w:val="00481AD0"/>
    <w:rsid w:val="00482158"/>
    <w:rsid w:val="0048216C"/>
    <w:rsid w:val="004829E0"/>
    <w:rsid w:val="0048310D"/>
    <w:rsid w:val="0048366F"/>
    <w:rsid w:val="004839FB"/>
    <w:rsid w:val="00483A56"/>
    <w:rsid w:val="004843D2"/>
    <w:rsid w:val="004846BA"/>
    <w:rsid w:val="004849F1"/>
    <w:rsid w:val="00484CC0"/>
    <w:rsid w:val="004856E8"/>
    <w:rsid w:val="00485D6A"/>
    <w:rsid w:val="00485E6D"/>
    <w:rsid w:val="0048728D"/>
    <w:rsid w:val="004878E5"/>
    <w:rsid w:val="0048793E"/>
    <w:rsid w:val="00487AB8"/>
    <w:rsid w:val="00490B51"/>
    <w:rsid w:val="00490DA0"/>
    <w:rsid w:val="0049178B"/>
    <w:rsid w:val="00491AE3"/>
    <w:rsid w:val="0049224D"/>
    <w:rsid w:val="00492F14"/>
    <w:rsid w:val="00492F18"/>
    <w:rsid w:val="00493261"/>
    <w:rsid w:val="004937CD"/>
    <w:rsid w:val="004947F8"/>
    <w:rsid w:val="00494AC2"/>
    <w:rsid w:val="0049501C"/>
    <w:rsid w:val="004951B8"/>
    <w:rsid w:val="00495718"/>
    <w:rsid w:val="004957F9"/>
    <w:rsid w:val="0049683A"/>
    <w:rsid w:val="00497404"/>
    <w:rsid w:val="004974D0"/>
    <w:rsid w:val="00497CB9"/>
    <w:rsid w:val="00497DFF"/>
    <w:rsid w:val="00497E2D"/>
    <w:rsid w:val="004A05EE"/>
    <w:rsid w:val="004A0671"/>
    <w:rsid w:val="004A07A9"/>
    <w:rsid w:val="004A156B"/>
    <w:rsid w:val="004A191F"/>
    <w:rsid w:val="004A230C"/>
    <w:rsid w:val="004A23B6"/>
    <w:rsid w:val="004A2B7B"/>
    <w:rsid w:val="004A2FBD"/>
    <w:rsid w:val="004A3159"/>
    <w:rsid w:val="004A31EB"/>
    <w:rsid w:val="004A3202"/>
    <w:rsid w:val="004A347E"/>
    <w:rsid w:val="004A34A8"/>
    <w:rsid w:val="004A3AC0"/>
    <w:rsid w:val="004A3C6F"/>
    <w:rsid w:val="004A3D24"/>
    <w:rsid w:val="004A41A5"/>
    <w:rsid w:val="004A527B"/>
    <w:rsid w:val="004A5551"/>
    <w:rsid w:val="004A56AE"/>
    <w:rsid w:val="004A581D"/>
    <w:rsid w:val="004A5B65"/>
    <w:rsid w:val="004A651B"/>
    <w:rsid w:val="004A6B26"/>
    <w:rsid w:val="004A6BE9"/>
    <w:rsid w:val="004A72AE"/>
    <w:rsid w:val="004A730F"/>
    <w:rsid w:val="004A7597"/>
    <w:rsid w:val="004A7D2E"/>
    <w:rsid w:val="004B0A07"/>
    <w:rsid w:val="004B152B"/>
    <w:rsid w:val="004B182D"/>
    <w:rsid w:val="004B1957"/>
    <w:rsid w:val="004B2739"/>
    <w:rsid w:val="004B2AD9"/>
    <w:rsid w:val="004B2C77"/>
    <w:rsid w:val="004B425F"/>
    <w:rsid w:val="004B58EC"/>
    <w:rsid w:val="004B5A10"/>
    <w:rsid w:val="004B5D58"/>
    <w:rsid w:val="004B6016"/>
    <w:rsid w:val="004B61B7"/>
    <w:rsid w:val="004B6BB6"/>
    <w:rsid w:val="004B6BF0"/>
    <w:rsid w:val="004C008C"/>
    <w:rsid w:val="004C023F"/>
    <w:rsid w:val="004C05E0"/>
    <w:rsid w:val="004C0910"/>
    <w:rsid w:val="004C1363"/>
    <w:rsid w:val="004C24E2"/>
    <w:rsid w:val="004C2628"/>
    <w:rsid w:val="004C2FF3"/>
    <w:rsid w:val="004C3051"/>
    <w:rsid w:val="004C3A18"/>
    <w:rsid w:val="004C3CEE"/>
    <w:rsid w:val="004C44DB"/>
    <w:rsid w:val="004C4555"/>
    <w:rsid w:val="004C4651"/>
    <w:rsid w:val="004C4896"/>
    <w:rsid w:val="004C4CA7"/>
    <w:rsid w:val="004C4DD3"/>
    <w:rsid w:val="004C539F"/>
    <w:rsid w:val="004C5430"/>
    <w:rsid w:val="004C64E2"/>
    <w:rsid w:val="004C718E"/>
    <w:rsid w:val="004C7817"/>
    <w:rsid w:val="004C7A74"/>
    <w:rsid w:val="004C7AD6"/>
    <w:rsid w:val="004C7C3A"/>
    <w:rsid w:val="004C7E4C"/>
    <w:rsid w:val="004D0226"/>
    <w:rsid w:val="004D03E6"/>
    <w:rsid w:val="004D0D5B"/>
    <w:rsid w:val="004D156B"/>
    <w:rsid w:val="004D164C"/>
    <w:rsid w:val="004D1B13"/>
    <w:rsid w:val="004D247E"/>
    <w:rsid w:val="004D2A4B"/>
    <w:rsid w:val="004D3C2B"/>
    <w:rsid w:val="004D41F3"/>
    <w:rsid w:val="004D4EA2"/>
    <w:rsid w:val="004D5B44"/>
    <w:rsid w:val="004D607A"/>
    <w:rsid w:val="004D648B"/>
    <w:rsid w:val="004D6491"/>
    <w:rsid w:val="004D6725"/>
    <w:rsid w:val="004D6E64"/>
    <w:rsid w:val="004D727A"/>
    <w:rsid w:val="004D7EC7"/>
    <w:rsid w:val="004E0317"/>
    <w:rsid w:val="004E12D2"/>
    <w:rsid w:val="004E1971"/>
    <w:rsid w:val="004E1AA5"/>
    <w:rsid w:val="004E1ABB"/>
    <w:rsid w:val="004E1D10"/>
    <w:rsid w:val="004E2DEE"/>
    <w:rsid w:val="004E3C4F"/>
    <w:rsid w:val="004E506D"/>
    <w:rsid w:val="004E52B6"/>
    <w:rsid w:val="004E566F"/>
    <w:rsid w:val="004E5724"/>
    <w:rsid w:val="004E6D26"/>
    <w:rsid w:val="004E76F6"/>
    <w:rsid w:val="004E7923"/>
    <w:rsid w:val="004E7DBD"/>
    <w:rsid w:val="004F06F4"/>
    <w:rsid w:val="004F0833"/>
    <w:rsid w:val="004F1005"/>
    <w:rsid w:val="004F119B"/>
    <w:rsid w:val="004F1A6A"/>
    <w:rsid w:val="004F1AA4"/>
    <w:rsid w:val="004F1CA2"/>
    <w:rsid w:val="004F2291"/>
    <w:rsid w:val="004F244A"/>
    <w:rsid w:val="004F269F"/>
    <w:rsid w:val="004F2BF0"/>
    <w:rsid w:val="004F37EC"/>
    <w:rsid w:val="004F3D0D"/>
    <w:rsid w:val="004F4B44"/>
    <w:rsid w:val="004F4E3E"/>
    <w:rsid w:val="004F5BF7"/>
    <w:rsid w:val="004F5E56"/>
    <w:rsid w:val="004F7808"/>
    <w:rsid w:val="004F7F7A"/>
    <w:rsid w:val="00500370"/>
    <w:rsid w:val="005016F7"/>
    <w:rsid w:val="0050216B"/>
    <w:rsid w:val="00502FC5"/>
    <w:rsid w:val="005037A1"/>
    <w:rsid w:val="00503922"/>
    <w:rsid w:val="00503BF3"/>
    <w:rsid w:val="0050452A"/>
    <w:rsid w:val="00505116"/>
    <w:rsid w:val="00505B85"/>
    <w:rsid w:val="00505D64"/>
    <w:rsid w:val="005062D6"/>
    <w:rsid w:val="00506455"/>
    <w:rsid w:val="00506534"/>
    <w:rsid w:val="0050712B"/>
    <w:rsid w:val="00507B34"/>
    <w:rsid w:val="00507F88"/>
    <w:rsid w:val="0051010D"/>
    <w:rsid w:val="005102B8"/>
    <w:rsid w:val="00510407"/>
    <w:rsid w:val="00510CAB"/>
    <w:rsid w:val="00510DED"/>
    <w:rsid w:val="00510F06"/>
    <w:rsid w:val="0051105B"/>
    <w:rsid w:val="00511A79"/>
    <w:rsid w:val="00511DCA"/>
    <w:rsid w:val="0051249E"/>
    <w:rsid w:val="0051328D"/>
    <w:rsid w:val="0051332B"/>
    <w:rsid w:val="005135BD"/>
    <w:rsid w:val="005139D1"/>
    <w:rsid w:val="00513A68"/>
    <w:rsid w:val="00513CBC"/>
    <w:rsid w:val="00513CC2"/>
    <w:rsid w:val="00513CED"/>
    <w:rsid w:val="0051403E"/>
    <w:rsid w:val="005141CC"/>
    <w:rsid w:val="00514512"/>
    <w:rsid w:val="00515664"/>
    <w:rsid w:val="00515BCF"/>
    <w:rsid w:val="00515BED"/>
    <w:rsid w:val="00515E17"/>
    <w:rsid w:val="00516256"/>
    <w:rsid w:val="00516A24"/>
    <w:rsid w:val="00516C88"/>
    <w:rsid w:val="00516EDF"/>
    <w:rsid w:val="00517165"/>
    <w:rsid w:val="005173A3"/>
    <w:rsid w:val="005177F0"/>
    <w:rsid w:val="005209B1"/>
    <w:rsid w:val="00520A42"/>
    <w:rsid w:val="00520A9B"/>
    <w:rsid w:val="00520F12"/>
    <w:rsid w:val="005222AE"/>
    <w:rsid w:val="00522A1E"/>
    <w:rsid w:val="00523656"/>
    <w:rsid w:val="00523950"/>
    <w:rsid w:val="00523BBD"/>
    <w:rsid w:val="00524AB5"/>
    <w:rsid w:val="00524ACA"/>
    <w:rsid w:val="00524B26"/>
    <w:rsid w:val="00525232"/>
    <w:rsid w:val="00525385"/>
    <w:rsid w:val="0052560E"/>
    <w:rsid w:val="00525973"/>
    <w:rsid w:val="00525FCE"/>
    <w:rsid w:val="00526368"/>
    <w:rsid w:val="00526596"/>
    <w:rsid w:val="00526ABC"/>
    <w:rsid w:val="00527141"/>
    <w:rsid w:val="00527651"/>
    <w:rsid w:val="00527C71"/>
    <w:rsid w:val="00530253"/>
    <w:rsid w:val="005303C9"/>
    <w:rsid w:val="00531622"/>
    <w:rsid w:val="005317F2"/>
    <w:rsid w:val="00531972"/>
    <w:rsid w:val="0053203D"/>
    <w:rsid w:val="005328DA"/>
    <w:rsid w:val="00533862"/>
    <w:rsid w:val="00533EE1"/>
    <w:rsid w:val="00534368"/>
    <w:rsid w:val="005346AF"/>
    <w:rsid w:val="005348C6"/>
    <w:rsid w:val="00534D48"/>
    <w:rsid w:val="00534E2E"/>
    <w:rsid w:val="00535350"/>
    <w:rsid w:val="0053559B"/>
    <w:rsid w:val="00535919"/>
    <w:rsid w:val="005362F9"/>
    <w:rsid w:val="005367B2"/>
    <w:rsid w:val="0053690A"/>
    <w:rsid w:val="00536BE0"/>
    <w:rsid w:val="00536CA7"/>
    <w:rsid w:val="00537010"/>
    <w:rsid w:val="00537C45"/>
    <w:rsid w:val="005408B3"/>
    <w:rsid w:val="005409CA"/>
    <w:rsid w:val="005410C6"/>
    <w:rsid w:val="005410CE"/>
    <w:rsid w:val="00541B6F"/>
    <w:rsid w:val="00541E97"/>
    <w:rsid w:val="005427AB"/>
    <w:rsid w:val="005433A6"/>
    <w:rsid w:val="0054349D"/>
    <w:rsid w:val="00544311"/>
    <w:rsid w:val="005443F0"/>
    <w:rsid w:val="00545846"/>
    <w:rsid w:val="00545C87"/>
    <w:rsid w:val="0054621A"/>
    <w:rsid w:val="005462D6"/>
    <w:rsid w:val="005464BA"/>
    <w:rsid w:val="0054669D"/>
    <w:rsid w:val="00546824"/>
    <w:rsid w:val="00546ABB"/>
    <w:rsid w:val="00546E5E"/>
    <w:rsid w:val="00550707"/>
    <w:rsid w:val="00550787"/>
    <w:rsid w:val="005507F8"/>
    <w:rsid w:val="00550867"/>
    <w:rsid w:val="00551E38"/>
    <w:rsid w:val="00551E8C"/>
    <w:rsid w:val="00552937"/>
    <w:rsid w:val="0055338A"/>
    <w:rsid w:val="005536DD"/>
    <w:rsid w:val="00554CA5"/>
    <w:rsid w:val="00555722"/>
    <w:rsid w:val="00555ADC"/>
    <w:rsid w:val="00555D85"/>
    <w:rsid w:val="0055621A"/>
    <w:rsid w:val="00556AA1"/>
    <w:rsid w:val="00556E96"/>
    <w:rsid w:val="0055754B"/>
    <w:rsid w:val="005579FB"/>
    <w:rsid w:val="00557C8B"/>
    <w:rsid w:val="00557F9C"/>
    <w:rsid w:val="00560733"/>
    <w:rsid w:val="00561238"/>
    <w:rsid w:val="00561524"/>
    <w:rsid w:val="005618CD"/>
    <w:rsid w:val="00561D9A"/>
    <w:rsid w:val="00561EBD"/>
    <w:rsid w:val="00562E01"/>
    <w:rsid w:val="00563BF0"/>
    <w:rsid w:val="00563D87"/>
    <w:rsid w:val="00564265"/>
    <w:rsid w:val="00564DED"/>
    <w:rsid w:val="00564EB7"/>
    <w:rsid w:val="005659AA"/>
    <w:rsid w:val="005669F3"/>
    <w:rsid w:val="00566AEA"/>
    <w:rsid w:val="00566F30"/>
    <w:rsid w:val="00567915"/>
    <w:rsid w:val="00567AB3"/>
    <w:rsid w:val="005703E7"/>
    <w:rsid w:val="005710D6"/>
    <w:rsid w:val="00572315"/>
    <w:rsid w:val="00572374"/>
    <w:rsid w:val="00572B70"/>
    <w:rsid w:val="00573B37"/>
    <w:rsid w:val="005744D0"/>
    <w:rsid w:val="00574824"/>
    <w:rsid w:val="0057496C"/>
    <w:rsid w:val="00575FFF"/>
    <w:rsid w:val="005773AA"/>
    <w:rsid w:val="00577B27"/>
    <w:rsid w:val="00577EFB"/>
    <w:rsid w:val="0058061D"/>
    <w:rsid w:val="0058079E"/>
    <w:rsid w:val="005808D0"/>
    <w:rsid w:val="005808F9"/>
    <w:rsid w:val="00580A6A"/>
    <w:rsid w:val="00580D17"/>
    <w:rsid w:val="00582555"/>
    <w:rsid w:val="005825B7"/>
    <w:rsid w:val="00582A3E"/>
    <w:rsid w:val="00582FF8"/>
    <w:rsid w:val="00584C3E"/>
    <w:rsid w:val="00584D56"/>
    <w:rsid w:val="00585D10"/>
    <w:rsid w:val="00585F5B"/>
    <w:rsid w:val="005861BA"/>
    <w:rsid w:val="005874AC"/>
    <w:rsid w:val="00587B70"/>
    <w:rsid w:val="0059004A"/>
    <w:rsid w:val="005903A9"/>
    <w:rsid w:val="00590524"/>
    <w:rsid w:val="0059098C"/>
    <w:rsid w:val="00590D3C"/>
    <w:rsid w:val="005911D2"/>
    <w:rsid w:val="00591505"/>
    <w:rsid w:val="00592B5B"/>
    <w:rsid w:val="00592CD6"/>
    <w:rsid w:val="005935ED"/>
    <w:rsid w:val="00594BD4"/>
    <w:rsid w:val="00594BD6"/>
    <w:rsid w:val="00594DB2"/>
    <w:rsid w:val="00595622"/>
    <w:rsid w:val="00595C2A"/>
    <w:rsid w:val="00595F24"/>
    <w:rsid w:val="005960E8"/>
    <w:rsid w:val="00596CDE"/>
    <w:rsid w:val="00597679"/>
    <w:rsid w:val="0059770B"/>
    <w:rsid w:val="0059784F"/>
    <w:rsid w:val="00597AC2"/>
    <w:rsid w:val="00597AE7"/>
    <w:rsid w:val="005A07EE"/>
    <w:rsid w:val="005A186A"/>
    <w:rsid w:val="005A19EC"/>
    <w:rsid w:val="005A1A93"/>
    <w:rsid w:val="005A1FCD"/>
    <w:rsid w:val="005A263D"/>
    <w:rsid w:val="005A2844"/>
    <w:rsid w:val="005A302E"/>
    <w:rsid w:val="005A3549"/>
    <w:rsid w:val="005A38A4"/>
    <w:rsid w:val="005A40B9"/>
    <w:rsid w:val="005A441D"/>
    <w:rsid w:val="005A4B16"/>
    <w:rsid w:val="005A4DC6"/>
    <w:rsid w:val="005A5126"/>
    <w:rsid w:val="005A53C9"/>
    <w:rsid w:val="005A5B6C"/>
    <w:rsid w:val="005A66CF"/>
    <w:rsid w:val="005B0E32"/>
    <w:rsid w:val="005B1634"/>
    <w:rsid w:val="005B1C30"/>
    <w:rsid w:val="005B1DC4"/>
    <w:rsid w:val="005B2B90"/>
    <w:rsid w:val="005B3580"/>
    <w:rsid w:val="005B3DFB"/>
    <w:rsid w:val="005B467B"/>
    <w:rsid w:val="005B4816"/>
    <w:rsid w:val="005B55FF"/>
    <w:rsid w:val="005B5A46"/>
    <w:rsid w:val="005B5B5C"/>
    <w:rsid w:val="005B5FD2"/>
    <w:rsid w:val="005B6996"/>
    <w:rsid w:val="005B7697"/>
    <w:rsid w:val="005C07D9"/>
    <w:rsid w:val="005C0932"/>
    <w:rsid w:val="005C2DB2"/>
    <w:rsid w:val="005C33E0"/>
    <w:rsid w:val="005C3570"/>
    <w:rsid w:val="005C3C03"/>
    <w:rsid w:val="005C4192"/>
    <w:rsid w:val="005C4594"/>
    <w:rsid w:val="005C4B29"/>
    <w:rsid w:val="005C4D86"/>
    <w:rsid w:val="005C505E"/>
    <w:rsid w:val="005C5166"/>
    <w:rsid w:val="005C53E3"/>
    <w:rsid w:val="005C5985"/>
    <w:rsid w:val="005C5E09"/>
    <w:rsid w:val="005C5E47"/>
    <w:rsid w:val="005C6560"/>
    <w:rsid w:val="005C686A"/>
    <w:rsid w:val="005C6DAB"/>
    <w:rsid w:val="005C7666"/>
    <w:rsid w:val="005C79E6"/>
    <w:rsid w:val="005C7CEB"/>
    <w:rsid w:val="005C7E25"/>
    <w:rsid w:val="005D0427"/>
    <w:rsid w:val="005D0C85"/>
    <w:rsid w:val="005D0E0F"/>
    <w:rsid w:val="005D0E5C"/>
    <w:rsid w:val="005D1120"/>
    <w:rsid w:val="005D1216"/>
    <w:rsid w:val="005D135C"/>
    <w:rsid w:val="005D1CAD"/>
    <w:rsid w:val="005D1E83"/>
    <w:rsid w:val="005D20AA"/>
    <w:rsid w:val="005D26F6"/>
    <w:rsid w:val="005D2DE2"/>
    <w:rsid w:val="005D36F9"/>
    <w:rsid w:val="005D3A34"/>
    <w:rsid w:val="005D40CB"/>
    <w:rsid w:val="005D4AB7"/>
    <w:rsid w:val="005D5C7A"/>
    <w:rsid w:val="005D626E"/>
    <w:rsid w:val="005D6D08"/>
    <w:rsid w:val="005D6D51"/>
    <w:rsid w:val="005D714B"/>
    <w:rsid w:val="005D71AF"/>
    <w:rsid w:val="005D7B93"/>
    <w:rsid w:val="005E0797"/>
    <w:rsid w:val="005E0AAB"/>
    <w:rsid w:val="005E0AE7"/>
    <w:rsid w:val="005E15C0"/>
    <w:rsid w:val="005E17D5"/>
    <w:rsid w:val="005E1A6C"/>
    <w:rsid w:val="005E1CA6"/>
    <w:rsid w:val="005E1D60"/>
    <w:rsid w:val="005E1DF8"/>
    <w:rsid w:val="005E2CF5"/>
    <w:rsid w:val="005E32DA"/>
    <w:rsid w:val="005E3856"/>
    <w:rsid w:val="005E518B"/>
    <w:rsid w:val="005E5A03"/>
    <w:rsid w:val="005E5C66"/>
    <w:rsid w:val="005E5DA9"/>
    <w:rsid w:val="005E6964"/>
    <w:rsid w:val="005E6ED6"/>
    <w:rsid w:val="005E7306"/>
    <w:rsid w:val="005E7F12"/>
    <w:rsid w:val="005E7F67"/>
    <w:rsid w:val="005F0019"/>
    <w:rsid w:val="005F027D"/>
    <w:rsid w:val="005F0E9E"/>
    <w:rsid w:val="005F1E5B"/>
    <w:rsid w:val="005F1F18"/>
    <w:rsid w:val="005F315B"/>
    <w:rsid w:val="005F31E3"/>
    <w:rsid w:val="005F3524"/>
    <w:rsid w:val="005F37EA"/>
    <w:rsid w:val="005F430F"/>
    <w:rsid w:val="005F4712"/>
    <w:rsid w:val="005F488B"/>
    <w:rsid w:val="005F5138"/>
    <w:rsid w:val="005F5905"/>
    <w:rsid w:val="005F623E"/>
    <w:rsid w:val="005F63F2"/>
    <w:rsid w:val="005F66D1"/>
    <w:rsid w:val="005F6968"/>
    <w:rsid w:val="005F6BCD"/>
    <w:rsid w:val="005F7CCC"/>
    <w:rsid w:val="005F7EF4"/>
    <w:rsid w:val="005F7FF9"/>
    <w:rsid w:val="00600228"/>
    <w:rsid w:val="0060060B"/>
    <w:rsid w:val="00600A91"/>
    <w:rsid w:val="00600E92"/>
    <w:rsid w:val="00601109"/>
    <w:rsid w:val="00601F9D"/>
    <w:rsid w:val="00602BCC"/>
    <w:rsid w:val="00602E24"/>
    <w:rsid w:val="00603324"/>
    <w:rsid w:val="0060362E"/>
    <w:rsid w:val="00603DA9"/>
    <w:rsid w:val="00603F03"/>
    <w:rsid w:val="006047BD"/>
    <w:rsid w:val="00604A17"/>
    <w:rsid w:val="00605672"/>
    <w:rsid w:val="006058F4"/>
    <w:rsid w:val="00605A1A"/>
    <w:rsid w:val="0060644B"/>
    <w:rsid w:val="006069EA"/>
    <w:rsid w:val="00606C7F"/>
    <w:rsid w:val="00606F91"/>
    <w:rsid w:val="0060765D"/>
    <w:rsid w:val="00607BA4"/>
    <w:rsid w:val="00607CFC"/>
    <w:rsid w:val="006101AE"/>
    <w:rsid w:val="0061037D"/>
    <w:rsid w:val="00610A94"/>
    <w:rsid w:val="00610DE9"/>
    <w:rsid w:val="00612292"/>
    <w:rsid w:val="0061274A"/>
    <w:rsid w:val="0061291B"/>
    <w:rsid w:val="0061399F"/>
    <w:rsid w:val="006144A3"/>
    <w:rsid w:val="006146D8"/>
    <w:rsid w:val="00615009"/>
    <w:rsid w:val="006154B9"/>
    <w:rsid w:val="00615B28"/>
    <w:rsid w:val="00615E0D"/>
    <w:rsid w:val="006178CB"/>
    <w:rsid w:val="00620324"/>
    <w:rsid w:val="00620DE4"/>
    <w:rsid w:val="00620DE5"/>
    <w:rsid w:val="00620FF3"/>
    <w:rsid w:val="00620FFE"/>
    <w:rsid w:val="006218F6"/>
    <w:rsid w:val="0062219A"/>
    <w:rsid w:val="006221D4"/>
    <w:rsid w:val="00622AC3"/>
    <w:rsid w:val="00622D86"/>
    <w:rsid w:val="00623209"/>
    <w:rsid w:val="006236CC"/>
    <w:rsid w:val="0062376D"/>
    <w:rsid w:val="00624991"/>
    <w:rsid w:val="00625DB5"/>
    <w:rsid w:val="00626320"/>
    <w:rsid w:val="00626450"/>
    <w:rsid w:val="006266C0"/>
    <w:rsid w:val="00626A06"/>
    <w:rsid w:val="00626BFA"/>
    <w:rsid w:val="00626C52"/>
    <w:rsid w:val="006270EC"/>
    <w:rsid w:val="00630125"/>
    <w:rsid w:val="006301A4"/>
    <w:rsid w:val="0063099A"/>
    <w:rsid w:val="00630C80"/>
    <w:rsid w:val="006310DE"/>
    <w:rsid w:val="0063165A"/>
    <w:rsid w:val="00631889"/>
    <w:rsid w:val="00631F90"/>
    <w:rsid w:val="006326AE"/>
    <w:rsid w:val="006326F3"/>
    <w:rsid w:val="00632C76"/>
    <w:rsid w:val="00633033"/>
    <w:rsid w:val="00633351"/>
    <w:rsid w:val="0063378F"/>
    <w:rsid w:val="00634FA7"/>
    <w:rsid w:val="00635B32"/>
    <w:rsid w:val="00635DC6"/>
    <w:rsid w:val="00636208"/>
    <w:rsid w:val="0063633A"/>
    <w:rsid w:val="00636661"/>
    <w:rsid w:val="00637458"/>
    <w:rsid w:val="006375C7"/>
    <w:rsid w:val="00637680"/>
    <w:rsid w:val="00637895"/>
    <w:rsid w:val="00640EC0"/>
    <w:rsid w:val="006416BB"/>
    <w:rsid w:val="0064177E"/>
    <w:rsid w:val="00642543"/>
    <w:rsid w:val="00642D0D"/>
    <w:rsid w:val="0064362E"/>
    <w:rsid w:val="006436B0"/>
    <w:rsid w:val="00643FDB"/>
    <w:rsid w:val="00644027"/>
    <w:rsid w:val="00644AC0"/>
    <w:rsid w:val="00645779"/>
    <w:rsid w:val="00645B95"/>
    <w:rsid w:val="00646282"/>
    <w:rsid w:val="0064629F"/>
    <w:rsid w:val="00646444"/>
    <w:rsid w:val="00646761"/>
    <w:rsid w:val="00646FB8"/>
    <w:rsid w:val="00647260"/>
    <w:rsid w:val="00647283"/>
    <w:rsid w:val="006478C4"/>
    <w:rsid w:val="00647A7C"/>
    <w:rsid w:val="00650186"/>
    <w:rsid w:val="00650584"/>
    <w:rsid w:val="00650D5B"/>
    <w:rsid w:val="00650E2F"/>
    <w:rsid w:val="0065122A"/>
    <w:rsid w:val="00651A0B"/>
    <w:rsid w:val="00651EE4"/>
    <w:rsid w:val="00653447"/>
    <w:rsid w:val="006534D6"/>
    <w:rsid w:val="006539F0"/>
    <w:rsid w:val="006540A3"/>
    <w:rsid w:val="00654387"/>
    <w:rsid w:val="00654B78"/>
    <w:rsid w:val="0065529F"/>
    <w:rsid w:val="0065750C"/>
    <w:rsid w:val="0065755F"/>
    <w:rsid w:val="006605D8"/>
    <w:rsid w:val="00660627"/>
    <w:rsid w:val="00661927"/>
    <w:rsid w:val="00661ED9"/>
    <w:rsid w:val="00662E3A"/>
    <w:rsid w:val="00662FDD"/>
    <w:rsid w:val="0066312B"/>
    <w:rsid w:val="00663771"/>
    <w:rsid w:val="0066420E"/>
    <w:rsid w:val="006652F3"/>
    <w:rsid w:val="006656A1"/>
    <w:rsid w:val="006659D8"/>
    <w:rsid w:val="00665BE8"/>
    <w:rsid w:val="00665CBD"/>
    <w:rsid w:val="00666BA5"/>
    <w:rsid w:val="00666E91"/>
    <w:rsid w:val="00666F3A"/>
    <w:rsid w:val="00666F49"/>
    <w:rsid w:val="00666F85"/>
    <w:rsid w:val="00667A30"/>
    <w:rsid w:val="00667BA2"/>
    <w:rsid w:val="00667F40"/>
    <w:rsid w:val="0067041E"/>
    <w:rsid w:val="006708BE"/>
    <w:rsid w:val="00670B1F"/>
    <w:rsid w:val="00670B2C"/>
    <w:rsid w:val="0067117C"/>
    <w:rsid w:val="00671BF8"/>
    <w:rsid w:val="00671EF6"/>
    <w:rsid w:val="006721C2"/>
    <w:rsid w:val="0067282B"/>
    <w:rsid w:val="00672DAD"/>
    <w:rsid w:val="006738DE"/>
    <w:rsid w:val="0067418C"/>
    <w:rsid w:val="006743EF"/>
    <w:rsid w:val="00674F19"/>
    <w:rsid w:val="00674F36"/>
    <w:rsid w:val="00674F6A"/>
    <w:rsid w:val="00675062"/>
    <w:rsid w:val="00675D54"/>
    <w:rsid w:val="00676758"/>
    <w:rsid w:val="0067770C"/>
    <w:rsid w:val="00677E9C"/>
    <w:rsid w:val="00680517"/>
    <w:rsid w:val="006808F5"/>
    <w:rsid w:val="00680B2F"/>
    <w:rsid w:val="00680BD0"/>
    <w:rsid w:val="006811C0"/>
    <w:rsid w:val="006819A2"/>
    <w:rsid w:val="00681ED1"/>
    <w:rsid w:val="0068247A"/>
    <w:rsid w:val="00682A57"/>
    <w:rsid w:val="00682EE5"/>
    <w:rsid w:val="00683CA1"/>
    <w:rsid w:val="00683E5B"/>
    <w:rsid w:val="00683F1F"/>
    <w:rsid w:val="006843F1"/>
    <w:rsid w:val="00684567"/>
    <w:rsid w:val="00684CDB"/>
    <w:rsid w:val="006853EA"/>
    <w:rsid w:val="006857D9"/>
    <w:rsid w:val="00685E0D"/>
    <w:rsid w:val="00685EE7"/>
    <w:rsid w:val="00685F4B"/>
    <w:rsid w:val="00686D64"/>
    <w:rsid w:val="00687264"/>
    <w:rsid w:val="006872A0"/>
    <w:rsid w:val="00687711"/>
    <w:rsid w:val="00690297"/>
    <w:rsid w:val="00690D80"/>
    <w:rsid w:val="00690F64"/>
    <w:rsid w:val="006915BE"/>
    <w:rsid w:val="00691688"/>
    <w:rsid w:val="00692057"/>
    <w:rsid w:val="0069219B"/>
    <w:rsid w:val="00692559"/>
    <w:rsid w:val="0069265F"/>
    <w:rsid w:val="00692A8F"/>
    <w:rsid w:val="00693267"/>
    <w:rsid w:val="00693D1C"/>
    <w:rsid w:val="00693E56"/>
    <w:rsid w:val="0069597D"/>
    <w:rsid w:val="006960F9"/>
    <w:rsid w:val="00696100"/>
    <w:rsid w:val="006964B5"/>
    <w:rsid w:val="00697316"/>
    <w:rsid w:val="00697D4A"/>
    <w:rsid w:val="006A01CF"/>
    <w:rsid w:val="006A0231"/>
    <w:rsid w:val="006A074C"/>
    <w:rsid w:val="006A0D11"/>
    <w:rsid w:val="006A0D67"/>
    <w:rsid w:val="006A23B6"/>
    <w:rsid w:val="006A331B"/>
    <w:rsid w:val="006A3D87"/>
    <w:rsid w:val="006A53D4"/>
    <w:rsid w:val="006A56D0"/>
    <w:rsid w:val="006A6F51"/>
    <w:rsid w:val="006A75B2"/>
    <w:rsid w:val="006A766E"/>
    <w:rsid w:val="006B02CC"/>
    <w:rsid w:val="006B0AB2"/>
    <w:rsid w:val="006B0DCC"/>
    <w:rsid w:val="006B0F8C"/>
    <w:rsid w:val="006B1D45"/>
    <w:rsid w:val="006B2277"/>
    <w:rsid w:val="006B23DA"/>
    <w:rsid w:val="006B33F0"/>
    <w:rsid w:val="006B375C"/>
    <w:rsid w:val="006B3A27"/>
    <w:rsid w:val="006B3D57"/>
    <w:rsid w:val="006B40B8"/>
    <w:rsid w:val="006B46BF"/>
    <w:rsid w:val="006B5876"/>
    <w:rsid w:val="006B5B3E"/>
    <w:rsid w:val="006B5BD3"/>
    <w:rsid w:val="006B5C85"/>
    <w:rsid w:val="006B600A"/>
    <w:rsid w:val="006B6338"/>
    <w:rsid w:val="006B6589"/>
    <w:rsid w:val="006B6F7D"/>
    <w:rsid w:val="006B78B6"/>
    <w:rsid w:val="006C04D6"/>
    <w:rsid w:val="006C0724"/>
    <w:rsid w:val="006C147C"/>
    <w:rsid w:val="006C1705"/>
    <w:rsid w:val="006C1A7B"/>
    <w:rsid w:val="006C2520"/>
    <w:rsid w:val="006C2569"/>
    <w:rsid w:val="006C294E"/>
    <w:rsid w:val="006C3B4F"/>
    <w:rsid w:val="006C3D92"/>
    <w:rsid w:val="006C4875"/>
    <w:rsid w:val="006C52B3"/>
    <w:rsid w:val="006C578D"/>
    <w:rsid w:val="006C6026"/>
    <w:rsid w:val="006C6EC5"/>
    <w:rsid w:val="006C7243"/>
    <w:rsid w:val="006C727E"/>
    <w:rsid w:val="006C777E"/>
    <w:rsid w:val="006C7AF5"/>
    <w:rsid w:val="006D0857"/>
    <w:rsid w:val="006D08F6"/>
    <w:rsid w:val="006D0EAA"/>
    <w:rsid w:val="006D14DA"/>
    <w:rsid w:val="006D17AB"/>
    <w:rsid w:val="006D2222"/>
    <w:rsid w:val="006D2370"/>
    <w:rsid w:val="006D27D4"/>
    <w:rsid w:val="006D2ED6"/>
    <w:rsid w:val="006D3194"/>
    <w:rsid w:val="006D37B3"/>
    <w:rsid w:val="006D3B29"/>
    <w:rsid w:val="006D3F60"/>
    <w:rsid w:val="006D431D"/>
    <w:rsid w:val="006D4ACB"/>
    <w:rsid w:val="006D5265"/>
    <w:rsid w:val="006D5827"/>
    <w:rsid w:val="006D5BF8"/>
    <w:rsid w:val="006D6374"/>
    <w:rsid w:val="006D6AE5"/>
    <w:rsid w:val="006D7322"/>
    <w:rsid w:val="006D7420"/>
    <w:rsid w:val="006D7823"/>
    <w:rsid w:val="006E0F7B"/>
    <w:rsid w:val="006E1DC4"/>
    <w:rsid w:val="006E1F01"/>
    <w:rsid w:val="006E2235"/>
    <w:rsid w:val="006E2CC1"/>
    <w:rsid w:val="006E3051"/>
    <w:rsid w:val="006E4777"/>
    <w:rsid w:val="006E4841"/>
    <w:rsid w:val="006E4B47"/>
    <w:rsid w:val="006E4B91"/>
    <w:rsid w:val="006E50F2"/>
    <w:rsid w:val="006E580E"/>
    <w:rsid w:val="006E5959"/>
    <w:rsid w:val="006E5C5A"/>
    <w:rsid w:val="006E61C3"/>
    <w:rsid w:val="006E61F0"/>
    <w:rsid w:val="006E63CA"/>
    <w:rsid w:val="006E6CD7"/>
    <w:rsid w:val="006E71D7"/>
    <w:rsid w:val="006E71FF"/>
    <w:rsid w:val="006E7364"/>
    <w:rsid w:val="006E7C6D"/>
    <w:rsid w:val="006E7E03"/>
    <w:rsid w:val="006F09A2"/>
    <w:rsid w:val="006F16F4"/>
    <w:rsid w:val="006F26F8"/>
    <w:rsid w:val="006F2C85"/>
    <w:rsid w:val="006F3E44"/>
    <w:rsid w:val="006F48FB"/>
    <w:rsid w:val="006F61A5"/>
    <w:rsid w:val="006F61CB"/>
    <w:rsid w:val="006F696E"/>
    <w:rsid w:val="006F6C9C"/>
    <w:rsid w:val="006F7287"/>
    <w:rsid w:val="006F78F9"/>
    <w:rsid w:val="00700B0E"/>
    <w:rsid w:val="00700E0F"/>
    <w:rsid w:val="00700EBF"/>
    <w:rsid w:val="00700F13"/>
    <w:rsid w:val="00701163"/>
    <w:rsid w:val="007014FC"/>
    <w:rsid w:val="007017C6"/>
    <w:rsid w:val="0070296B"/>
    <w:rsid w:val="00702C34"/>
    <w:rsid w:val="0070360A"/>
    <w:rsid w:val="0070389F"/>
    <w:rsid w:val="0070476E"/>
    <w:rsid w:val="00704ECD"/>
    <w:rsid w:val="0070633A"/>
    <w:rsid w:val="00706BD0"/>
    <w:rsid w:val="007072E0"/>
    <w:rsid w:val="007073D2"/>
    <w:rsid w:val="00710B07"/>
    <w:rsid w:val="00710B50"/>
    <w:rsid w:val="00710D83"/>
    <w:rsid w:val="00710EA5"/>
    <w:rsid w:val="00711591"/>
    <w:rsid w:val="00711B2C"/>
    <w:rsid w:val="00712132"/>
    <w:rsid w:val="00712BF5"/>
    <w:rsid w:val="00713BB3"/>
    <w:rsid w:val="00714A2C"/>
    <w:rsid w:val="00714E6C"/>
    <w:rsid w:val="0071507A"/>
    <w:rsid w:val="00715809"/>
    <w:rsid w:val="00717236"/>
    <w:rsid w:val="00717325"/>
    <w:rsid w:val="007179EE"/>
    <w:rsid w:val="0072011C"/>
    <w:rsid w:val="00720565"/>
    <w:rsid w:val="00720612"/>
    <w:rsid w:val="00720C86"/>
    <w:rsid w:val="00720E51"/>
    <w:rsid w:val="00721FF5"/>
    <w:rsid w:val="00722576"/>
    <w:rsid w:val="00722868"/>
    <w:rsid w:val="00722A4F"/>
    <w:rsid w:val="00722E94"/>
    <w:rsid w:val="00722FF7"/>
    <w:rsid w:val="00723077"/>
    <w:rsid w:val="00723255"/>
    <w:rsid w:val="00724660"/>
    <w:rsid w:val="00724DE4"/>
    <w:rsid w:val="007252A3"/>
    <w:rsid w:val="00725ADF"/>
    <w:rsid w:val="00725B65"/>
    <w:rsid w:val="007260F8"/>
    <w:rsid w:val="0072646B"/>
    <w:rsid w:val="00726B48"/>
    <w:rsid w:val="00727113"/>
    <w:rsid w:val="00727EC3"/>
    <w:rsid w:val="007303B4"/>
    <w:rsid w:val="007305BD"/>
    <w:rsid w:val="0073116F"/>
    <w:rsid w:val="00731741"/>
    <w:rsid w:val="007323CB"/>
    <w:rsid w:val="00732444"/>
    <w:rsid w:val="00732B09"/>
    <w:rsid w:val="00732B43"/>
    <w:rsid w:val="00732CD4"/>
    <w:rsid w:val="00732D26"/>
    <w:rsid w:val="007341EB"/>
    <w:rsid w:val="007344B2"/>
    <w:rsid w:val="00734668"/>
    <w:rsid w:val="007348CF"/>
    <w:rsid w:val="007356EA"/>
    <w:rsid w:val="0073588E"/>
    <w:rsid w:val="00735BFF"/>
    <w:rsid w:val="007362D3"/>
    <w:rsid w:val="00736A43"/>
    <w:rsid w:val="00736DD8"/>
    <w:rsid w:val="00737682"/>
    <w:rsid w:val="0073795A"/>
    <w:rsid w:val="00737975"/>
    <w:rsid w:val="0074034F"/>
    <w:rsid w:val="00740403"/>
    <w:rsid w:val="007409B8"/>
    <w:rsid w:val="00740F41"/>
    <w:rsid w:val="0074153D"/>
    <w:rsid w:val="0074254F"/>
    <w:rsid w:val="007433B1"/>
    <w:rsid w:val="00743417"/>
    <w:rsid w:val="00744841"/>
    <w:rsid w:val="00744DD5"/>
    <w:rsid w:val="00744FDF"/>
    <w:rsid w:val="007451DF"/>
    <w:rsid w:val="00745316"/>
    <w:rsid w:val="00745335"/>
    <w:rsid w:val="007456A4"/>
    <w:rsid w:val="0074584B"/>
    <w:rsid w:val="0074634D"/>
    <w:rsid w:val="007464DE"/>
    <w:rsid w:val="007466F3"/>
    <w:rsid w:val="0074697B"/>
    <w:rsid w:val="007473BB"/>
    <w:rsid w:val="00747943"/>
    <w:rsid w:val="00747C10"/>
    <w:rsid w:val="007507C7"/>
    <w:rsid w:val="007518ED"/>
    <w:rsid w:val="00751AA4"/>
    <w:rsid w:val="00752FBD"/>
    <w:rsid w:val="00753380"/>
    <w:rsid w:val="0075351C"/>
    <w:rsid w:val="007539A1"/>
    <w:rsid w:val="00754114"/>
    <w:rsid w:val="0075483C"/>
    <w:rsid w:val="00754CC4"/>
    <w:rsid w:val="00755405"/>
    <w:rsid w:val="00755482"/>
    <w:rsid w:val="00755943"/>
    <w:rsid w:val="007559FE"/>
    <w:rsid w:val="00755AED"/>
    <w:rsid w:val="007569B4"/>
    <w:rsid w:val="00756FC2"/>
    <w:rsid w:val="00757BEF"/>
    <w:rsid w:val="007602FD"/>
    <w:rsid w:val="00760929"/>
    <w:rsid w:val="007620A1"/>
    <w:rsid w:val="00762CB5"/>
    <w:rsid w:val="007632F4"/>
    <w:rsid w:val="00763517"/>
    <w:rsid w:val="00764145"/>
    <w:rsid w:val="0076482D"/>
    <w:rsid w:val="00766095"/>
    <w:rsid w:val="00766120"/>
    <w:rsid w:val="0076678C"/>
    <w:rsid w:val="00766F81"/>
    <w:rsid w:val="00766FC7"/>
    <w:rsid w:val="007671AA"/>
    <w:rsid w:val="007675C4"/>
    <w:rsid w:val="00767C59"/>
    <w:rsid w:val="007701C1"/>
    <w:rsid w:val="00770441"/>
    <w:rsid w:val="007705D3"/>
    <w:rsid w:val="00770B02"/>
    <w:rsid w:val="007718E1"/>
    <w:rsid w:val="00771C2D"/>
    <w:rsid w:val="00771C72"/>
    <w:rsid w:val="00771D39"/>
    <w:rsid w:val="0077207D"/>
    <w:rsid w:val="007724B7"/>
    <w:rsid w:val="00772D55"/>
    <w:rsid w:val="00773974"/>
    <w:rsid w:val="00773D94"/>
    <w:rsid w:val="00775692"/>
    <w:rsid w:val="00775EF2"/>
    <w:rsid w:val="007762CE"/>
    <w:rsid w:val="007765D8"/>
    <w:rsid w:val="00776B90"/>
    <w:rsid w:val="00777D3C"/>
    <w:rsid w:val="007807A5"/>
    <w:rsid w:val="00781124"/>
    <w:rsid w:val="00781AB5"/>
    <w:rsid w:val="00781B82"/>
    <w:rsid w:val="00781ECD"/>
    <w:rsid w:val="00783E1F"/>
    <w:rsid w:val="00784152"/>
    <w:rsid w:val="0078476D"/>
    <w:rsid w:val="0078481F"/>
    <w:rsid w:val="00784A1C"/>
    <w:rsid w:val="00784D81"/>
    <w:rsid w:val="0078549C"/>
    <w:rsid w:val="00785996"/>
    <w:rsid w:val="0078654B"/>
    <w:rsid w:val="007867B5"/>
    <w:rsid w:val="007867BF"/>
    <w:rsid w:val="0078683B"/>
    <w:rsid w:val="0078699E"/>
    <w:rsid w:val="00786BF7"/>
    <w:rsid w:val="00787613"/>
    <w:rsid w:val="007878C9"/>
    <w:rsid w:val="00787A4C"/>
    <w:rsid w:val="00787B3A"/>
    <w:rsid w:val="00787DB6"/>
    <w:rsid w:val="0079073E"/>
    <w:rsid w:val="0079134B"/>
    <w:rsid w:val="00791CF3"/>
    <w:rsid w:val="0079215F"/>
    <w:rsid w:val="007922B1"/>
    <w:rsid w:val="0079275B"/>
    <w:rsid w:val="00792791"/>
    <w:rsid w:val="00792B97"/>
    <w:rsid w:val="00792FB0"/>
    <w:rsid w:val="0079323F"/>
    <w:rsid w:val="00793248"/>
    <w:rsid w:val="00793427"/>
    <w:rsid w:val="00793B6E"/>
    <w:rsid w:val="00793F4A"/>
    <w:rsid w:val="007946AD"/>
    <w:rsid w:val="00794DD7"/>
    <w:rsid w:val="00795136"/>
    <w:rsid w:val="0079551C"/>
    <w:rsid w:val="00795A41"/>
    <w:rsid w:val="00795B1F"/>
    <w:rsid w:val="00795D8F"/>
    <w:rsid w:val="0079659E"/>
    <w:rsid w:val="00796B4A"/>
    <w:rsid w:val="00796BA6"/>
    <w:rsid w:val="00797A73"/>
    <w:rsid w:val="00797C44"/>
    <w:rsid w:val="00797DF6"/>
    <w:rsid w:val="007A006F"/>
    <w:rsid w:val="007A069B"/>
    <w:rsid w:val="007A0803"/>
    <w:rsid w:val="007A0BB1"/>
    <w:rsid w:val="007A0CFF"/>
    <w:rsid w:val="007A0D11"/>
    <w:rsid w:val="007A1613"/>
    <w:rsid w:val="007A27EF"/>
    <w:rsid w:val="007A2AF0"/>
    <w:rsid w:val="007A335E"/>
    <w:rsid w:val="007A50D7"/>
    <w:rsid w:val="007A55F1"/>
    <w:rsid w:val="007A59D3"/>
    <w:rsid w:val="007A5BBF"/>
    <w:rsid w:val="007A670D"/>
    <w:rsid w:val="007A6C8A"/>
    <w:rsid w:val="007A759C"/>
    <w:rsid w:val="007A7713"/>
    <w:rsid w:val="007A7EBF"/>
    <w:rsid w:val="007A7ECC"/>
    <w:rsid w:val="007B08C1"/>
    <w:rsid w:val="007B09D6"/>
    <w:rsid w:val="007B0C85"/>
    <w:rsid w:val="007B11DB"/>
    <w:rsid w:val="007B19D2"/>
    <w:rsid w:val="007B1BC0"/>
    <w:rsid w:val="007B1C40"/>
    <w:rsid w:val="007B1EE7"/>
    <w:rsid w:val="007B1F9B"/>
    <w:rsid w:val="007B246F"/>
    <w:rsid w:val="007B27ED"/>
    <w:rsid w:val="007B2ED1"/>
    <w:rsid w:val="007B32F4"/>
    <w:rsid w:val="007B3FE8"/>
    <w:rsid w:val="007B4139"/>
    <w:rsid w:val="007B46F3"/>
    <w:rsid w:val="007B5227"/>
    <w:rsid w:val="007B76FB"/>
    <w:rsid w:val="007C043B"/>
    <w:rsid w:val="007C0A07"/>
    <w:rsid w:val="007C0F33"/>
    <w:rsid w:val="007C1259"/>
    <w:rsid w:val="007C13ED"/>
    <w:rsid w:val="007C1450"/>
    <w:rsid w:val="007C1579"/>
    <w:rsid w:val="007C1D92"/>
    <w:rsid w:val="007C1E5F"/>
    <w:rsid w:val="007C1E9A"/>
    <w:rsid w:val="007C288E"/>
    <w:rsid w:val="007C2A0F"/>
    <w:rsid w:val="007C2EA8"/>
    <w:rsid w:val="007C304E"/>
    <w:rsid w:val="007C3405"/>
    <w:rsid w:val="007C3999"/>
    <w:rsid w:val="007C3E62"/>
    <w:rsid w:val="007C4B14"/>
    <w:rsid w:val="007C4B84"/>
    <w:rsid w:val="007C4E5A"/>
    <w:rsid w:val="007C5756"/>
    <w:rsid w:val="007C5B6B"/>
    <w:rsid w:val="007C6629"/>
    <w:rsid w:val="007C67D0"/>
    <w:rsid w:val="007C6829"/>
    <w:rsid w:val="007C6FEC"/>
    <w:rsid w:val="007C701D"/>
    <w:rsid w:val="007C723F"/>
    <w:rsid w:val="007C73F8"/>
    <w:rsid w:val="007C7968"/>
    <w:rsid w:val="007C7DA7"/>
    <w:rsid w:val="007D0235"/>
    <w:rsid w:val="007D030C"/>
    <w:rsid w:val="007D1AD5"/>
    <w:rsid w:val="007D1E0E"/>
    <w:rsid w:val="007D2586"/>
    <w:rsid w:val="007D34A5"/>
    <w:rsid w:val="007D3B60"/>
    <w:rsid w:val="007D40B0"/>
    <w:rsid w:val="007D4190"/>
    <w:rsid w:val="007D5473"/>
    <w:rsid w:val="007D55B6"/>
    <w:rsid w:val="007D5889"/>
    <w:rsid w:val="007D58B3"/>
    <w:rsid w:val="007D58FF"/>
    <w:rsid w:val="007D5A46"/>
    <w:rsid w:val="007D5BBD"/>
    <w:rsid w:val="007D5C23"/>
    <w:rsid w:val="007D6940"/>
    <w:rsid w:val="007D6E9C"/>
    <w:rsid w:val="007D7732"/>
    <w:rsid w:val="007D7C11"/>
    <w:rsid w:val="007D7D5C"/>
    <w:rsid w:val="007E095C"/>
    <w:rsid w:val="007E0DB3"/>
    <w:rsid w:val="007E16D7"/>
    <w:rsid w:val="007E1EC7"/>
    <w:rsid w:val="007E1FB1"/>
    <w:rsid w:val="007E2242"/>
    <w:rsid w:val="007E31D4"/>
    <w:rsid w:val="007E35B0"/>
    <w:rsid w:val="007E408E"/>
    <w:rsid w:val="007E4870"/>
    <w:rsid w:val="007E4DC4"/>
    <w:rsid w:val="007E4FD2"/>
    <w:rsid w:val="007E5ACE"/>
    <w:rsid w:val="007E5EC0"/>
    <w:rsid w:val="007E5F98"/>
    <w:rsid w:val="007E6415"/>
    <w:rsid w:val="007E66C3"/>
    <w:rsid w:val="007E6807"/>
    <w:rsid w:val="007E6949"/>
    <w:rsid w:val="007E6DF5"/>
    <w:rsid w:val="007E7A43"/>
    <w:rsid w:val="007E7F3F"/>
    <w:rsid w:val="007F07FC"/>
    <w:rsid w:val="007F0C24"/>
    <w:rsid w:val="007F114A"/>
    <w:rsid w:val="007F13E4"/>
    <w:rsid w:val="007F1431"/>
    <w:rsid w:val="007F1808"/>
    <w:rsid w:val="007F1B23"/>
    <w:rsid w:val="007F1DFA"/>
    <w:rsid w:val="007F2229"/>
    <w:rsid w:val="007F29A6"/>
    <w:rsid w:val="007F2AF6"/>
    <w:rsid w:val="007F2E53"/>
    <w:rsid w:val="007F3177"/>
    <w:rsid w:val="007F331B"/>
    <w:rsid w:val="007F345B"/>
    <w:rsid w:val="007F34FA"/>
    <w:rsid w:val="007F38DD"/>
    <w:rsid w:val="007F44A6"/>
    <w:rsid w:val="007F47E9"/>
    <w:rsid w:val="007F50AA"/>
    <w:rsid w:val="007F5BD1"/>
    <w:rsid w:val="007F6B86"/>
    <w:rsid w:val="007F6E94"/>
    <w:rsid w:val="007F7D73"/>
    <w:rsid w:val="007F7EB0"/>
    <w:rsid w:val="008004AB"/>
    <w:rsid w:val="008006D1"/>
    <w:rsid w:val="00800A38"/>
    <w:rsid w:val="00800F92"/>
    <w:rsid w:val="008012D0"/>
    <w:rsid w:val="00801528"/>
    <w:rsid w:val="00801676"/>
    <w:rsid w:val="00801E62"/>
    <w:rsid w:val="00801EDF"/>
    <w:rsid w:val="00802409"/>
    <w:rsid w:val="00802C21"/>
    <w:rsid w:val="0080327C"/>
    <w:rsid w:val="008034BA"/>
    <w:rsid w:val="00803D92"/>
    <w:rsid w:val="008041D1"/>
    <w:rsid w:val="008044A4"/>
    <w:rsid w:val="008045FE"/>
    <w:rsid w:val="00805785"/>
    <w:rsid w:val="00805A77"/>
    <w:rsid w:val="00805AC5"/>
    <w:rsid w:val="00805BC7"/>
    <w:rsid w:val="00805F32"/>
    <w:rsid w:val="0080627E"/>
    <w:rsid w:val="00806CE2"/>
    <w:rsid w:val="00807A1B"/>
    <w:rsid w:val="00807D51"/>
    <w:rsid w:val="00810025"/>
    <w:rsid w:val="00810338"/>
    <w:rsid w:val="00810FE3"/>
    <w:rsid w:val="00811027"/>
    <w:rsid w:val="008110A3"/>
    <w:rsid w:val="008112ED"/>
    <w:rsid w:val="0081168C"/>
    <w:rsid w:val="00812CF5"/>
    <w:rsid w:val="00813519"/>
    <w:rsid w:val="00813E80"/>
    <w:rsid w:val="00814003"/>
    <w:rsid w:val="008140B2"/>
    <w:rsid w:val="0081447B"/>
    <w:rsid w:val="008148A6"/>
    <w:rsid w:val="008148D0"/>
    <w:rsid w:val="00815E10"/>
    <w:rsid w:val="008160BF"/>
    <w:rsid w:val="0081612C"/>
    <w:rsid w:val="0081622E"/>
    <w:rsid w:val="0081727E"/>
    <w:rsid w:val="00817A47"/>
    <w:rsid w:val="00817C29"/>
    <w:rsid w:val="0082103D"/>
    <w:rsid w:val="00821213"/>
    <w:rsid w:val="00822516"/>
    <w:rsid w:val="00822A92"/>
    <w:rsid w:val="00822EAE"/>
    <w:rsid w:val="00823AB8"/>
    <w:rsid w:val="00824AFB"/>
    <w:rsid w:val="00825143"/>
    <w:rsid w:val="00825A6D"/>
    <w:rsid w:val="00826E16"/>
    <w:rsid w:val="00827AC1"/>
    <w:rsid w:val="00827BBC"/>
    <w:rsid w:val="00830819"/>
    <w:rsid w:val="00831565"/>
    <w:rsid w:val="008315BB"/>
    <w:rsid w:val="008324B2"/>
    <w:rsid w:val="008334D5"/>
    <w:rsid w:val="008336EB"/>
    <w:rsid w:val="00833AF2"/>
    <w:rsid w:val="008343FA"/>
    <w:rsid w:val="00834533"/>
    <w:rsid w:val="008348ED"/>
    <w:rsid w:val="00835B78"/>
    <w:rsid w:val="00835E94"/>
    <w:rsid w:val="008360E8"/>
    <w:rsid w:val="00836119"/>
    <w:rsid w:val="00836C77"/>
    <w:rsid w:val="00836D8B"/>
    <w:rsid w:val="00837547"/>
    <w:rsid w:val="00837880"/>
    <w:rsid w:val="008400DA"/>
    <w:rsid w:val="0084045F"/>
    <w:rsid w:val="00840A66"/>
    <w:rsid w:val="008413CC"/>
    <w:rsid w:val="0084205E"/>
    <w:rsid w:val="00842B4F"/>
    <w:rsid w:val="00842BED"/>
    <w:rsid w:val="00844098"/>
    <w:rsid w:val="008441DB"/>
    <w:rsid w:val="0084456A"/>
    <w:rsid w:val="00844850"/>
    <w:rsid w:val="0084546D"/>
    <w:rsid w:val="00845D0A"/>
    <w:rsid w:val="00846202"/>
    <w:rsid w:val="008464EF"/>
    <w:rsid w:val="00846B2D"/>
    <w:rsid w:val="00847BA9"/>
    <w:rsid w:val="008506AD"/>
    <w:rsid w:val="008506EC"/>
    <w:rsid w:val="008513AD"/>
    <w:rsid w:val="00851929"/>
    <w:rsid w:val="008519E7"/>
    <w:rsid w:val="0085230A"/>
    <w:rsid w:val="0085239D"/>
    <w:rsid w:val="008528B5"/>
    <w:rsid w:val="00852B19"/>
    <w:rsid w:val="00853B57"/>
    <w:rsid w:val="008545D7"/>
    <w:rsid w:val="00855339"/>
    <w:rsid w:val="0085554E"/>
    <w:rsid w:val="008559C7"/>
    <w:rsid w:val="00855AA9"/>
    <w:rsid w:val="00855BF5"/>
    <w:rsid w:val="008562E4"/>
    <w:rsid w:val="00856567"/>
    <w:rsid w:val="00856B76"/>
    <w:rsid w:val="00857019"/>
    <w:rsid w:val="00857D1C"/>
    <w:rsid w:val="00857D84"/>
    <w:rsid w:val="00857E82"/>
    <w:rsid w:val="00857F8D"/>
    <w:rsid w:val="00860E74"/>
    <w:rsid w:val="00861DF6"/>
    <w:rsid w:val="00861ED8"/>
    <w:rsid w:val="00862199"/>
    <w:rsid w:val="00862334"/>
    <w:rsid w:val="00862DAE"/>
    <w:rsid w:val="00863F01"/>
    <w:rsid w:val="00863F5C"/>
    <w:rsid w:val="008641BA"/>
    <w:rsid w:val="008648A2"/>
    <w:rsid w:val="00864CB4"/>
    <w:rsid w:val="00864D3F"/>
    <w:rsid w:val="00864E94"/>
    <w:rsid w:val="00864ED8"/>
    <w:rsid w:val="008654FE"/>
    <w:rsid w:val="00865D96"/>
    <w:rsid w:val="00865DD3"/>
    <w:rsid w:val="0086628D"/>
    <w:rsid w:val="0086754F"/>
    <w:rsid w:val="008679F0"/>
    <w:rsid w:val="008703F8"/>
    <w:rsid w:val="00870857"/>
    <w:rsid w:val="00870EAC"/>
    <w:rsid w:val="00870ED1"/>
    <w:rsid w:val="00870F21"/>
    <w:rsid w:val="008716B4"/>
    <w:rsid w:val="00871722"/>
    <w:rsid w:val="00871DDA"/>
    <w:rsid w:val="008720BD"/>
    <w:rsid w:val="00872491"/>
    <w:rsid w:val="0087423E"/>
    <w:rsid w:val="0087516B"/>
    <w:rsid w:val="008752DB"/>
    <w:rsid w:val="008754CA"/>
    <w:rsid w:val="0087635B"/>
    <w:rsid w:val="00877893"/>
    <w:rsid w:val="008779F4"/>
    <w:rsid w:val="00880215"/>
    <w:rsid w:val="0088060A"/>
    <w:rsid w:val="00880A52"/>
    <w:rsid w:val="00880A98"/>
    <w:rsid w:val="008814E0"/>
    <w:rsid w:val="00882B0C"/>
    <w:rsid w:val="00883101"/>
    <w:rsid w:val="008834B0"/>
    <w:rsid w:val="008845BD"/>
    <w:rsid w:val="0088524A"/>
    <w:rsid w:val="00885355"/>
    <w:rsid w:val="00885807"/>
    <w:rsid w:val="008858DA"/>
    <w:rsid w:val="00885A74"/>
    <w:rsid w:val="008863E2"/>
    <w:rsid w:val="00886E86"/>
    <w:rsid w:val="00887060"/>
    <w:rsid w:val="00887699"/>
    <w:rsid w:val="00887991"/>
    <w:rsid w:val="008879A3"/>
    <w:rsid w:val="008902C8"/>
    <w:rsid w:val="00891015"/>
    <w:rsid w:val="008910BE"/>
    <w:rsid w:val="008914D4"/>
    <w:rsid w:val="00891C41"/>
    <w:rsid w:val="00891CCC"/>
    <w:rsid w:val="00891D19"/>
    <w:rsid w:val="00891EE8"/>
    <w:rsid w:val="00891F51"/>
    <w:rsid w:val="00892255"/>
    <w:rsid w:val="0089236E"/>
    <w:rsid w:val="008931C1"/>
    <w:rsid w:val="0089379B"/>
    <w:rsid w:val="008937CD"/>
    <w:rsid w:val="0089385E"/>
    <w:rsid w:val="00893F46"/>
    <w:rsid w:val="00895D38"/>
    <w:rsid w:val="00896AD6"/>
    <w:rsid w:val="008970AE"/>
    <w:rsid w:val="00897418"/>
    <w:rsid w:val="00897D40"/>
    <w:rsid w:val="008A0BF1"/>
    <w:rsid w:val="008A16BC"/>
    <w:rsid w:val="008A2EF0"/>
    <w:rsid w:val="008A32FD"/>
    <w:rsid w:val="008A3350"/>
    <w:rsid w:val="008A3994"/>
    <w:rsid w:val="008A3D9E"/>
    <w:rsid w:val="008A43D1"/>
    <w:rsid w:val="008A44F0"/>
    <w:rsid w:val="008A46BA"/>
    <w:rsid w:val="008A4B11"/>
    <w:rsid w:val="008A4C9C"/>
    <w:rsid w:val="008A5725"/>
    <w:rsid w:val="008A5B55"/>
    <w:rsid w:val="008A5D0A"/>
    <w:rsid w:val="008A6364"/>
    <w:rsid w:val="008A647D"/>
    <w:rsid w:val="008A6790"/>
    <w:rsid w:val="008A6A68"/>
    <w:rsid w:val="008A73C1"/>
    <w:rsid w:val="008A77BB"/>
    <w:rsid w:val="008A7FF2"/>
    <w:rsid w:val="008B06EF"/>
    <w:rsid w:val="008B0B0D"/>
    <w:rsid w:val="008B0C96"/>
    <w:rsid w:val="008B15F5"/>
    <w:rsid w:val="008B238D"/>
    <w:rsid w:val="008B252D"/>
    <w:rsid w:val="008B3221"/>
    <w:rsid w:val="008B3B22"/>
    <w:rsid w:val="008B3D27"/>
    <w:rsid w:val="008B5132"/>
    <w:rsid w:val="008B540C"/>
    <w:rsid w:val="008B55A7"/>
    <w:rsid w:val="008B7547"/>
    <w:rsid w:val="008B79AD"/>
    <w:rsid w:val="008B7A60"/>
    <w:rsid w:val="008C05B4"/>
    <w:rsid w:val="008C06DB"/>
    <w:rsid w:val="008C0D55"/>
    <w:rsid w:val="008C1A80"/>
    <w:rsid w:val="008C2138"/>
    <w:rsid w:val="008C2333"/>
    <w:rsid w:val="008C2448"/>
    <w:rsid w:val="008C25DC"/>
    <w:rsid w:val="008C2A70"/>
    <w:rsid w:val="008C2AA6"/>
    <w:rsid w:val="008C2B27"/>
    <w:rsid w:val="008C3326"/>
    <w:rsid w:val="008C35AB"/>
    <w:rsid w:val="008C3CB7"/>
    <w:rsid w:val="008C409A"/>
    <w:rsid w:val="008C4C14"/>
    <w:rsid w:val="008C4F80"/>
    <w:rsid w:val="008C5673"/>
    <w:rsid w:val="008C640A"/>
    <w:rsid w:val="008C6490"/>
    <w:rsid w:val="008C6804"/>
    <w:rsid w:val="008C6840"/>
    <w:rsid w:val="008C686B"/>
    <w:rsid w:val="008C6A20"/>
    <w:rsid w:val="008C6F5A"/>
    <w:rsid w:val="008C7686"/>
    <w:rsid w:val="008C7A20"/>
    <w:rsid w:val="008C7DAE"/>
    <w:rsid w:val="008C7F9D"/>
    <w:rsid w:val="008C7FB8"/>
    <w:rsid w:val="008D0536"/>
    <w:rsid w:val="008D0930"/>
    <w:rsid w:val="008D0A1B"/>
    <w:rsid w:val="008D0A9F"/>
    <w:rsid w:val="008D0AA2"/>
    <w:rsid w:val="008D1152"/>
    <w:rsid w:val="008D19F9"/>
    <w:rsid w:val="008D1EC2"/>
    <w:rsid w:val="008D2180"/>
    <w:rsid w:val="008D24D6"/>
    <w:rsid w:val="008D2DA6"/>
    <w:rsid w:val="008D2E98"/>
    <w:rsid w:val="008D34BC"/>
    <w:rsid w:val="008D3C5F"/>
    <w:rsid w:val="008D3FD8"/>
    <w:rsid w:val="008D4165"/>
    <w:rsid w:val="008D43D9"/>
    <w:rsid w:val="008D45EB"/>
    <w:rsid w:val="008D46DE"/>
    <w:rsid w:val="008D522D"/>
    <w:rsid w:val="008D5E03"/>
    <w:rsid w:val="008D5E1F"/>
    <w:rsid w:val="008D660C"/>
    <w:rsid w:val="008D737C"/>
    <w:rsid w:val="008D73EF"/>
    <w:rsid w:val="008D74E5"/>
    <w:rsid w:val="008D7759"/>
    <w:rsid w:val="008D7D3E"/>
    <w:rsid w:val="008E0F2E"/>
    <w:rsid w:val="008E16D4"/>
    <w:rsid w:val="008E2781"/>
    <w:rsid w:val="008E2A57"/>
    <w:rsid w:val="008E309E"/>
    <w:rsid w:val="008E3CAC"/>
    <w:rsid w:val="008E4380"/>
    <w:rsid w:val="008E50EC"/>
    <w:rsid w:val="008E526A"/>
    <w:rsid w:val="008E6E53"/>
    <w:rsid w:val="008E748B"/>
    <w:rsid w:val="008E7FC0"/>
    <w:rsid w:val="008F0B69"/>
    <w:rsid w:val="008F0DC9"/>
    <w:rsid w:val="008F12B3"/>
    <w:rsid w:val="008F1ACD"/>
    <w:rsid w:val="008F1DB8"/>
    <w:rsid w:val="008F1E2C"/>
    <w:rsid w:val="008F3317"/>
    <w:rsid w:val="008F34C2"/>
    <w:rsid w:val="008F43E1"/>
    <w:rsid w:val="008F4D09"/>
    <w:rsid w:val="008F4E8D"/>
    <w:rsid w:val="008F4F64"/>
    <w:rsid w:val="008F5040"/>
    <w:rsid w:val="008F5B50"/>
    <w:rsid w:val="008F5CDB"/>
    <w:rsid w:val="008F6B4A"/>
    <w:rsid w:val="008F6CB2"/>
    <w:rsid w:val="008F75F3"/>
    <w:rsid w:val="008F7C06"/>
    <w:rsid w:val="008F7C7E"/>
    <w:rsid w:val="008F7FF6"/>
    <w:rsid w:val="00900028"/>
    <w:rsid w:val="00900B08"/>
    <w:rsid w:val="00900C48"/>
    <w:rsid w:val="00900DBF"/>
    <w:rsid w:val="00900DE0"/>
    <w:rsid w:val="00900E5C"/>
    <w:rsid w:val="009014DD"/>
    <w:rsid w:val="009014E9"/>
    <w:rsid w:val="00901736"/>
    <w:rsid w:val="009026DE"/>
    <w:rsid w:val="00902B2D"/>
    <w:rsid w:val="00903237"/>
    <w:rsid w:val="009039F7"/>
    <w:rsid w:val="00903EDD"/>
    <w:rsid w:val="0090408F"/>
    <w:rsid w:val="009042F3"/>
    <w:rsid w:val="0090523A"/>
    <w:rsid w:val="00905352"/>
    <w:rsid w:val="00905782"/>
    <w:rsid w:val="009063ED"/>
    <w:rsid w:val="00906547"/>
    <w:rsid w:val="00906E22"/>
    <w:rsid w:val="009071B5"/>
    <w:rsid w:val="00907F9F"/>
    <w:rsid w:val="009102EC"/>
    <w:rsid w:val="009106B5"/>
    <w:rsid w:val="009118E8"/>
    <w:rsid w:val="009119E0"/>
    <w:rsid w:val="00911E3E"/>
    <w:rsid w:val="00911F5F"/>
    <w:rsid w:val="0091299B"/>
    <w:rsid w:val="00913BFC"/>
    <w:rsid w:val="00913CCA"/>
    <w:rsid w:val="00913FF6"/>
    <w:rsid w:val="009142BF"/>
    <w:rsid w:val="00914376"/>
    <w:rsid w:val="00914CC4"/>
    <w:rsid w:val="00914EA8"/>
    <w:rsid w:val="00915CA1"/>
    <w:rsid w:val="00916144"/>
    <w:rsid w:val="00917985"/>
    <w:rsid w:val="00920392"/>
    <w:rsid w:val="00920D46"/>
    <w:rsid w:val="0092132E"/>
    <w:rsid w:val="0092164B"/>
    <w:rsid w:val="00921E9B"/>
    <w:rsid w:val="00922C92"/>
    <w:rsid w:val="0092324D"/>
    <w:rsid w:val="0092347B"/>
    <w:rsid w:val="009238D3"/>
    <w:rsid w:val="0092404A"/>
    <w:rsid w:val="009241A6"/>
    <w:rsid w:val="00925084"/>
    <w:rsid w:val="00926566"/>
    <w:rsid w:val="00926F20"/>
    <w:rsid w:val="0092770E"/>
    <w:rsid w:val="0093091D"/>
    <w:rsid w:val="00931921"/>
    <w:rsid w:val="00931CDF"/>
    <w:rsid w:val="00932526"/>
    <w:rsid w:val="00932CFC"/>
    <w:rsid w:val="00932D70"/>
    <w:rsid w:val="00933767"/>
    <w:rsid w:val="0093384B"/>
    <w:rsid w:val="00933969"/>
    <w:rsid w:val="00933CD9"/>
    <w:rsid w:val="00933E5C"/>
    <w:rsid w:val="009346AE"/>
    <w:rsid w:val="00934C1B"/>
    <w:rsid w:val="0093509B"/>
    <w:rsid w:val="00935533"/>
    <w:rsid w:val="009355E1"/>
    <w:rsid w:val="00935FAC"/>
    <w:rsid w:val="0093657A"/>
    <w:rsid w:val="00936831"/>
    <w:rsid w:val="00937204"/>
    <w:rsid w:val="009375BE"/>
    <w:rsid w:val="00937C1D"/>
    <w:rsid w:val="00940C7B"/>
    <w:rsid w:val="009411F4"/>
    <w:rsid w:val="00941420"/>
    <w:rsid w:val="00941E14"/>
    <w:rsid w:val="00942B33"/>
    <w:rsid w:val="00942CD4"/>
    <w:rsid w:val="0094378C"/>
    <w:rsid w:val="0094483D"/>
    <w:rsid w:val="00944B78"/>
    <w:rsid w:val="00944C2A"/>
    <w:rsid w:val="00945394"/>
    <w:rsid w:val="00945433"/>
    <w:rsid w:val="0094549A"/>
    <w:rsid w:val="009457CE"/>
    <w:rsid w:val="00946336"/>
    <w:rsid w:val="009463DF"/>
    <w:rsid w:val="0094667A"/>
    <w:rsid w:val="00946BC0"/>
    <w:rsid w:val="009470C0"/>
    <w:rsid w:val="00947568"/>
    <w:rsid w:val="009479B9"/>
    <w:rsid w:val="00947C08"/>
    <w:rsid w:val="00947DBB"/>
    <w:rsid w:val="0095007B"/>
    <w:rsid w:val="00950098"/>
    <w:rsid w:val="00950478"/>
    <w:rsid w:val="00950BB7"/>
    <w:rsid w:val="00950EF5"/>
    <w:rsid w:val="009510F3"/>
    <w:rsid w:val="00951332"/>
    <w:rsid w:val="00951901"/>
    <w:rsid w:val="00951BFA"/>
    <w:rsid w:val="00951F0B"/>
    <w:rsid w:val="00952216"/>
    <w:rsid w:val="00952A6D"/>
    <w:rsid w:val="00952AA9"/>
    <w:rsid w:val="00953C54"/>
    <w:rsid w:val="00955086"/>
    <w:rsid w:val="0095539C"/>
    <w:rsid w:val="009555CF"/>
    <w:rsid w:val="009557AC"/>
    <w:rsid w:val="00955884"/>
    <w:rsid w:val="00955AC3"/>
    <w:rsid w:val="009562F4"/>
    <w:rsid w:val="00956CCE"/>
    <w:rsid w:val="00956D72"/>
    <w:rsid w:val="00956F89"/>
    <w:rsid w:val="009574C6"/>
    <w:rsid w:val="00957C6A"/>
    <w:rsid w:val="0096056E"/>
    <w:rsid w:val="00960B1D"/>
    <w:rsid w:val="00961324"/>
    <w:rsid w:val="00961826"/>
    <w:rsid w:val="00961CEF"/>
    <w:rsid w:val="00962094"/>
    <w:rsid w:val="0096215B"/>
    <w:rsid w:val="00962640"/>
    <w:rsid w:val="00962AAF"/>
    <w:rsid w:val="00962B72"/>
    <w:rsid w:val="00963292"/>
    <w:rsid w:val="00963939"/>
    <w:rsid w:val="00963C98"/>
    <w:rsid w:val="009643CA"/>
    <w:rsid w:val="00964C18"/>
    <w:rsid w:val="009655B6"/>
    <w:rsid w:val="00965A89"/>
    <w:rsid w:val="00965CD5"/>
    <w:rsid w:val="00965D51"/>
    <w:rsid w:val="009666AA"/>
    <w:rsid w:val="009668FB"/>
    <w:rsid w:val="009676C5"/>
    <w:rsid w:val="009679BC"/>
    <w:rsid w:val="00967ACF"/>
    <w:rsid w:val="00967CE0"/>
    <w:rsid w:val="00967FFD"/>
    <w:rsid w:val="009708A7"/>
    <w:rsid w:val="00971250"/>
    <w:rsid w:val="0097200B"/>
    <w:rsid w:val="009721B7"/>
    <w:rsid w:val="00972387"/>
    <w:rsid w:val="00972ABD"/>
    <w:rsid w:val="009732C8"/>
    <w:rsid w:val="00974373"/>
    <w:rsid w:val="0097437B"/>
    <w:rsid w:val="00974391"/>
    <w:rsid w:val="009746FF"/>
    <w:rsid w:val="00974713"/>
    <w:rsid w:val="00975C0B"/>
    <w:rsid w:val="00975E5A"/>
    <w:rsid w:val="009761F9"/>
    <w:rsid w:val="0097623D"/>
    <w:rsid w:val="00976354"/>
    <w:rsid w:val="009766DF"/>
    <w:rsid w:val="009776EE"/>
    <w:rsid w:val="00977996"/>
    <w:rsid w:val="00977F18"/>
    <w:rsid w:val="00980225"/>
    <w:rsid w:val="009804F7"/>
    <w:rsid w:val="009808F6"/>
    <w:rsid w:val="00980916"/>
    <w:rsid w:val="00980DB4"/>
    <w:rsid w:val="009811D6"/>
    <w:rsid w:val="009821DA"/>
    <w:rsid w:val="009833F8"/>
    <w:rsid w:val="00983B64"/>
    <w:rsid w:val="00983F8C"/>
    <w:rsid w:val="00984153"/>
    <w:rsid w:val="00984277"/>
    <w:rsid w:val="00984F37"/>
    <w:rsid w:val="0098558A"/>
    <w:rsid w:val="00985747"/>
    <w:rsid w:val="009860EF"/>
    <w:rsid w:val="009862E9"/>
    <w:rsid w:val="00986C4F"/>
    <w:rsid w:val="0098743E"/>
    <w:rsid w:val="009876C9"/>
    <w:rsid w:val="009904D2"/>
    <w:rsid w:val="009906EB"/>
    <w:rsid w:val="00990A9C"/>
    <w:rsid w:val="00990F3C"/>
    <w:rsid w:val="009913FC"/>
    <w:rsid w:val="00991591"/>
    <w:rsid w:val="00992D7B"/>
    <w:rsid w:val="00993798"/>
    <w:rsid w:val="00994A0D"/>
    <w:rsid w:val="00994EED"/>
    <w:rsid w:val="0099624C"/>
    <w:rsid w:val="00996A96"/>
    <w:rsid w:val="00996D74"/>
    <w:rsid w:val="009973BB"/>
    <w:rsid w:val="009978FE"/>
    <w:rsid w:val="00997F1B"/>
    <w:rsid w:val="009A0393"/>
    <w:rsid w:val="009A0654"/>
    <w:rsid w:val="009A2166"/>
    <w:rsid w:val="009A2345"/>
    <w:rsid w:val="009A2632"/>
    <w:rsid w:val="009A3632"/>
    <w:rsid w:val="009A4570"/>
    <w:rsid w:val="009A4803"/>
    <w:rsid w:val="009A4F51"/>
    <w:rsid w:val="009A563A"/>
    <w:rsid w:val="009A5B5D"/>
    <w:rsid w:val="009A5C30"/>
    <w:rsid w:val="009A5F21"/>
    <w:rsid w:val="009A633E"/>
    <w:rsid w:val="009A681A"/>
    <w:rsid w:val="009A707E"/>
    <w:rsid w:val="009A752A"/>
    <w:rsid w:val="009B0654"/>
    <w:rsid w:val="009B0A56"/>
    <w:rsid w:val="009B10FF"/>
    <w:rsid w:val="009B1241"/>
    <w:rsid w:val="009B1315"/>
    <w:rsid w:val="009B191E"/>
    <w:rsid w:val="009B23AC"/>
    <w:rsid w:val="009B2A25"/>
    <w:rsid w:val="009B2B48"/>
    <w:rsid w:val="009B31BA"/>
    <w:rsid w:val="009B32CE"/>
    <w:rsid w:val="009B3C64"/>
    <w:rsid w:val="009B40AB"/>
    <w:rsid w:val="009B4811"/>
    <w:rsid w:val="009B4A25"/>
    <w:rsid w:val="009B50D4"/>
    <w:rsid w:val="009B64BC"/>
    <w:rsid w:val="009B6FDD"/>
    <w:rsid w:val="009B7637"/>
    <w:rsid w:val="009C0036"/>
    <w:rsid w:val="009C0245"/>
    <w:rsid w:val="009C0880"/>
    <w:rsid w:val="009C097F"/>
    <w:rsid w:val="009C0B57"/>
    <w:rsid w:val="009C0D53"/>
    <w:rsid w:val="009C0D74"/>
    <w:rsid w:val="009C1BB3"/>
    <w:rsid w:val="009C2117"/>
    <w:rsid w:val="009C22CE"/>
    <w:rsid w:val="009C246C"/>
    <w:rsid w:val="009C266D"/>
    <w:rsid w:val="009C2832"/>
    <w:rsid w:val="009C2951"/>
    <w:rsid w:val="009C32EB"/>
    <w:rsid w:val="009C3557"/>
    <w:rsid w:val="009C3702"/>
    <w:rsid w:val="009C386F"/>
    <w:rsid w:val="009C3A3A"/>
    <w:rsid w:val="009C45C0"/>
    <w:rsid w:val="009C4C26"/>
    <w:rsid w:val="009C5139"/>
    <w:rsid w:val="009C54D8"/>
    <w:rsid w:val="009C5912"/>
    <w:rsid w:val="009C6476"/>
    <w:rsid w:val="009C746D"/>
    <w:rsid w:val="009C75C2"/>
    <w:rsid w:val="009D04F7"/>
    <w:rsid w:val="009D0ECA"/>
    <w:rsid w:val="009D1051"/>
    <w:rsid w:val="009D1093"/>
    <w:rsid w:val="009D15AF"/>
    <w:rsid w:val="009D16E2"/>
    <w:rsid w:val="009D2172"/>
    <w:rsid w:val="009D2E26"/>
    <w:rsid w:val="009D2FA3"/>
    <w:rsid w:val="009D31A8"/>
    <w:rsid w:val="009D32EF"/>
    <w:rsid w:val="009D3431"/>
    <w:rsid w:val="009D39DE"/>
    <w:rsid w:val="009D3FF5"/>
    <w:rsid w:val="009D586D"/>
    <w:rsid w:val="009D5C30"/>
    <w:rsid w:val="009D5EEA"/>
    <w:rsid w:val="009D6A96"/>
    <w:rsid w:val="009D6CCC"/>
    <w:rsid w:val="009D6E7C"/>
    <w:rsid w:val="009D7023"/>
    <w:rsid w:val="009D7364"/>
    <w:rsid w:val="009D7766"/>
    <w:rsid w:val="009E0085"/>
    <w:rsid w:val="009E07BE"/>
    <w:rsid w:val="009E0A11"/>
    <w:rsid w:val="009E1271"/>
    <w:rsid w:val="009E1C2E"/>
    <w:rsid w:val="009E2A2F"/>
    <w:rsid w:val="009E3D3D"/>
    <w:rsid w:val="009E411F"/>
    <w:rsid w:val="009E57EC"/>
    <w:rsid w:val="009E5AAF"/>
    <w:rsid w:val="009E5BB5"/>
    <w:rsid w:val="009E779F"/>
    <w:rsid w:val="009F0055"/>
    <w:rsid w:val="009F0D6C"/>
    <w:rsid w:val="009F0F40"/>
    <w:rsid w:val="009F1E14"/>
    <w:rsid w:val="009F1E63"/>
    <w:rsid w:val="009F1F17"/>
    <w:rsid w:val="009F3557"/>
    <w:rsid w:val="009F38E0"/>
    <w:rsid w:val="009F4330"/>
    <w:rsid w:val="009F4B34"/>
    <w:rsid w:val="009F53FC"/>
    <w:rsid w:val="009F5B0B"/>
    <w:rsid w:val="009F5B96"/>
    <w:rsid w:val="009F6613"/>
    <w:rsid w:val="009F6F85"/>
    <w:rsid w:val="009F7767"/>
    <w:rsid w:val="009F7CDC"/>
    <w:rsid w:val="00A00287"/>
    <w:rsid w:val="00A00499"/>
    <w:rsid w:val="00A00848"/>
    <w:rsid w:val="00A01605"/>
    <w:rsid w:val="00A01727"/>
    <w:rsid w:val="00A01D8C"/>
    <w:rsid w:val="00A031CB"/>
    <w:rsid w:val="00A03590"/>
    <w:rsid w:val="00A039A8"/>
    <w:rsid w:val="00A04E9B"/>
    <w:rsid w:val="00A059B3"/>
    <w:rsid w:val="00A05B9F"/>
    <w:rsid w:val="00A05E89"/>
    <w:rsid w:val="00A06069"/>
    <w:rsid w:val="00A06D24"/>
    <w:rsid w:val="00A06D49"/>
    <w:rsid w:val="00A06DB7"/>
    <w:rsid w:val="00A06E99"/>
    <w:rsid w:val="00A06F90"/>
    <w:rsid w:val="00A070C1"/>
    <w:rsid w:val="00A0790F"/>
    <w:rsid w:val="00A1079A"/>
    <w:rsid w:val="00A10E96"/>
    <w:rsid w:val="00A1177B"/>
    <w:rsid w:val="00A118B1"/>
    <w:rsid w:val="00A11A1F"/>
    <w:rsid w:val="00A11EB2"/>
    <w:rsid w:val="00A1244B"/>
    <w:rsid w:val="00A127D1"/>
    <w:rsid w:val="00A12A05"/>
    <w:rsid w:val="00A13716"/>
    <w:rsid w:val="00A13822"/>
    <w:rsid w:val="00A1454F"/>
    <w:rsid w:val="00A14E8F"/>
    <w:rsid w:val="00A151A1"/>
    <w:rsid w:val="00A15234"/>
    <w:rsid w:val="00A1523A"/>
    <w:rsid w:val="00A15341"/>
    <w:rsid w:val="00A154B7"/>
    <w:rsid w:val="00A154C3"/>
    <w:rsid w:val="00A154ED"/>
    <w:rsid w:val="00A15698"/>
    <w:rsid w:val="00A1591D"/>
    <w:rsid w:val="00A15FFD"/>
    <w:rsid w:val="00A166D4"/>
    <w:rsid w:val="00A16705"/>
    <w:rsid w:val="00A17053"/>
    <w:rsid w:val="00A17217"/>
    <w:rsid w:val="00A17710"/>
    <w:rsid w:val="00A17898"/>
    <w:rsid w:val="00A205F1"/>
    <w:rsid w:val="00A208AC"/>
    <w:rsid w:val="00A208BC"/>
    <w:rsid w:val="00A212AF"/>
    <w:rsid w:val="00A22871"/>
    <w:rsid w:val="00A23264"/>
    <w:rsid w:val="00A2330A"/>
    <w:rsid w:val="00A23469"/>
    <w:rsid w:val="00A23F5B"/>
    <w:rsid w:val="00A2422A"/>
    <w:rsid w:val="00A24288"/>
    <w:rsid w:val="00A2502E"/>
    <w:rsid w:val="00A25A7E"/>
    <w:rsid w:val="00A25B51"/>
    <w:rsid w:val="00A25E09"/>
    <w:rsid w:val="00A273B3"/>
    <w:rsid w:val="00A27903"/>
    <w:rsid w:val="00A27943"/>
    <w:rsid w:val="00A27E4F"/>
    <w:rsid w:val="00A30988"/>
    <w:rsid w:val="00A30E89"/>
    <w:rsid w:val="00A310BC"/>
    <w:rsid w:val="00A31165"/>
    <w:rsid w:val="00A3140F"/>
    <w:rsid w:val="00A31C1D"/>
    <w:rsid w:val="00A31D6A"/>
    <w:rsid w:val="00A31FE7"/>
    <w:rsid w:val="00A3437E"/>
    <w:rsid w:val="00A3585F"/>
    <w:rsid w:val="00A35ADE"/>
    <w:rsid w:val="00A35EB5"/>
    <w:rsid w:val="00A3631D"/>
    <w:rsid w:val="00A37299"/>
    <w:rsid w:val="00A3731E"/>
    <w:rsid w:val="00A37733"/>
    <w:rsid w:val="00A37B92"/>
    <w:rsid w:val="00A40291"/>
    <w:rsid w:val="00A40B04"/>
    <w:rsid w:val="00A40B45"/>
    <w:rsid w:val="00A41274"/>
    <w:rsid w:val="00A41B89"/>
    <w:rsid w:val="00A4206B"/>
    <w:rsid w:val="00A42CF4"/>
    <w:rsid w:val="00A4381C"/>
    <w:rsid w:val="00A44B85"/>
    <w:rsid w:val="00A44D80"/>
    <w:rsid w:val="00A45A58"/>
    <w:rsid w:val="00A45B84"/>
    <w:rsid w:val="00A46021"/>
    <w:rsid w:val="00A468EB"/>
    <w:rsid w:val="00A4698A"/>
    <w:rsid w:val="00A46B1D"/>
    <w:rsid w:val="00A4752B"/>
    <w:rsid w:val="00A47D52"/>
    <w:rsid w:val="00A47FBD"/>
    <w:rsid w:val="00A502A0"/>
    <w:rsid w:val="00A5072D"/>
    <w:rsid w:val="00A51424"/>
    <w:rsid w:val="00A51C48"/>
    <w:rsid w:val="00A51CCD"/>
    <w:rsid w:val="00A5205B"/>
    <w:rsid w:val="00A52904"/>
    <w:rsid w:val="00A53014"/>
    <w:rsid w:val="00A53463"/>
    <w:rsid w:val="00A534FD"/>
    <w:rsid w:val="00A535BF"/>
    <w:rsid w:val="00A536CF"/>
    <w:rsid w:val="00A54B4D"/>
    <w:rsid w:val="00A55AF4"/>
    <w:rsid w:val="00A56595"/>
    <w:rsid w:val="00A569BF"/>
    <w:rsid w:val="00A56B49"/>
    <w:rsid w:val="00A56CBC"/>
    <w:rsid w:val="00A572C6"/>
    <w:rsid w:val="00A5768F"/>
    <w:rsid w:val="00A5777D"/>
    <w:rsid w:val="00A57AB3"/>
    <w:rsid w:val="00A57E00"/>
    <w:rsid w:val="00A60918"/>
    <w:rsid w:val="00A60DE7"/>
    <w:rsid w:val="00A611B1"/>
    <w:rsid w:val="00A61296"/>
    <w:rsid w:val="00A622DA"/>
    <w:rsid w:val="00A62828"/>
    <w:rsid w:val="00A62D0E"/>
    <w:rsid w:val="00A6341A"/>
    <w:rsid w:val="00A63D58"/>
    <w:rsid w:val="00A647E5"/>
    <w:rsid w:val="00A64EF7"/>
    <w:rsid w:val="00A65296"/>
    <w:rsid w:val="00A6533D"/>
    <w:rsid w:val="00A6593A"/>
    <w:rsid w:val="00A65C78"/>
    <w:rsid w:val="00A65C90"/>
    <w:rsid w:val="00A66181"/>
    <w:rsid w:val="00A66386"/>
    <w:rsid w:val="00A664E3"/>
    <w:rsid w:val="00A67AD1"/>
    <w:rsid w:val="00A67AD7"/>
    <w:rsid w:val="00A70841"/>
    <w:rsid w:val="00A714DB"/>
    <w:rsid w:val="00A71980"/>
    <w:rsid w:val="00A71F86"/>
    <w:rsid w:val="00A73743"/>
    <w:rsid w:val="00A73AE4"/>
    <w:rsid w:val="00A746F0"/>
    <w:rsid w:val="00A74A40"/>
    <w:rsid w:val="00A75136"/>
    <w:rsid w:val="00A7574C"/>
    <w:rsid w:val="00A75B2E"/>
    <w:rsid w:val="00A75EE4"/>
    <w:rsid w:val="00A7601C"/>
    <w:rsid w:val="00A7728D"/>
    <w:rsid w:val="00A7799B"/>
    <w:rsid w:val="00A80854"/>
    <w:rsid w:val="00A8095C"/>
    <w:rsid w:val="00A80CD2"/>
    <w:rsid w:val="00A810D0"/>
    <w:rsid w:val="00A8126F"/>
    <w:rsid w:val="00A8198E"/>
    <w:rsid w:val="00A81BC7"/>
    <w:rsid w:val="00A81CAD"/>
    <w:rsid w:val="00A820F6"/>
    <w:rsid w:val="00A82BAA"/>
    <w:rsid w:val="00A82BC3"/>
    <w:rsid w:val="00A83823"/>
    <w:rsid w:val="00A83831"/>
    <w:rsid w:val="00A83B6F"/>
    <w:rsid w:val="00A84097"/>
    <w:rsid w:val="00A84555"/>
    <w:rsid w:val="00A8507B"/>
    <w:rsid w:val="00A85869"/>
    <w:rsid w:val="00A86044"/>
    <w:rsid w:val="00A8677D"/>
    <w:rsid w:val="00A86D57"/>
    <w:rsid w:val="00A91473"/>
    <w:rsid w:val="00A91D8D"/>
    <w:rsid w:val="00A92395"/>
    <w:rsid w:val="00A9276C"/>
    <w:rsid w:val="00A92844"/>
    <w:rsid w:val="00A9374F"/>
    <w:rsid w:val="00A94231"/>
    <w:rsid w:val="00A956C7"/>
    <w:rsid w:val="00A95BC0"/>
    <w:rsid w:val="00A95CCA"/>
    <w:rsid w:val="00A95EDB"/>
    <w:rsid w:val="00A96077"/>
    <w:rsid w:val="00A960F3"/>
    <w:rsid w:val="00A961A4"/>
    <w:rsid w:val="00A96674"/>
    <w:rsid w:val="00A9668B"/>
    <w:rsid w:val="00A9721D"/>
    <w:rsid w:val="00A9723B"/>
    <w:rsid w:val="00A97444"/>
    <w:rsid w:val="00A974DA"/>
    <w:rsid w:val="00A9750D"/>
    <w:rsid w:val="00AA009E"/>
    <w:rsid w:val="00AA01DC"/>
    <w:rsid w:val="00AA0740"/>
    <w:rsid w:val="00AA10D3"/>
    <w:rsid w:val="00AA1225"/>
    <w:rsid w:val="00AA180F"/>
    <w:rsid w:val="00AA19A5"/>
    <w:rsid w:val="00AA2213"/>
    <w:rsid w:val="00AA30BA"/>
    <w:rsid w:val="00AA34C0"/>
    <w:rsid w:val="00AA3ACA"/>
    <w:rsid w:val="00AA3BE1"/>
    <w:rsid w:val="00AA3C38"/>
    <w:rsid w:val="00AA49D4"/>
    <w:rsid w:val="00AA4CB3"/>
    <w:rsid w:val="00AA4D97"/>
    <w:rsid w:val="00AA599A"/>
    <w:rsid w:val="00AA5A61"/>
    <w:rsid w:val="00AA5ACC"/>
    <w:rsid w:val="00AA5D93"/>
    <w:rsid w:val="00AA6D89"/>
    <w:rsid w:val="00AA6F49"/>
    <w:rsid w:val="00AA7341"/>
    <w:rsid w:val="00AA76B1"/>
    <w:rsid w:val="00AA778B"/>
    <w:rsid w:val="00AA78BC"/>
    <w:rsid w:val="00AA7A53"/>
    <w:rsid w:val="00AA7D7E"/>
    <w:rsid w:val="00AB0123"/>
    <w:rsid w:val="00AB0E9D"/>
    <w:rsid w:val="00AB14AE"/>
    <w:rsid w:val="00AB16AF"/>
    <w:rsid w:val="00AB255D"/>
    <w:rsid w:val="00AB26F7"/>
    <w:rsid w:val="00AB29C6"/>
    <w:rsid w:val="00AB36F4"/>
    <w:rsid w:val="00AB3AC8"/>
    <w:rsid w:val="00AB3D09"/>
    <w:rsid w:val="00AB4A3E"/>
    <w:rsid w:val="00AB553E"/>
    <w:rsid w:val="00AB5A94"/>
    <w:rsid w:val="00AB5A9E"/>
    <w:rsid w:val="00AB5EFF"/>
    <w:rsid w:val="00AB60C8"/>
    <w:rsid w:val="00AB657F"/>
    <w:rsid w:val="00AB6F69"/>
    <w:rsid w:val="00AB7390"/>
    <w:rsid w:val="00AB7465"/>
    <w:rsid w:val="00AB793F"/>
    <w:rsid w:val="00AC1490"/>
    <w:rsid w:val="00AC19BE"/>
    <w:rsid w:val="00AC19FE"/>
    <w:rsid w:val="00AC257D"/>
    <w:rsid w:val="00AC25F3"/>
    <w:rsid w:val="00AC2843"/>
    <w:rsid w:val="00AC2B7E"/>
    <w:rsid w:val="00AC34EF"/>
    <w:rsid w:val="00AC3642"/>
    <w:rsid w:val="00AC3EAE"/>
    <w:rsid w:val="00AC4259"/>
    <w:rsid w:val="00AC4630"/>
    <w:rsid w:val="00AC4AD8"/>
    <w:rsid w:val="00AC4D27"/>
    <w:rsid w:val="00AC4D57"/>
    <w:rsid w:val="00AC4F10"/>
    <w:rsid w:val="00AC5FBB"/>
    <w:rsid w:val="00AC619A"/>
    <w:rsid w:val="00AC6DA2"/>
    <w:rsid w:val="00AC7527"/>
    <w:rsid w:val="00AD0472"/>
    <w:rsid w:val="00AD0D7C"/>
    <w:rsid w:val="00AD0DB2"/>
    <w:rsid w:val="00AD0E00"/>
    <w:rsid w:val="00AD1782"/>
    <w:rsid w:val="00AD178D"/>
    <w:rsid w:val="00AD1D07"/>
    <w:rsid w:val="00AD22B7"/>
    <w:rsid w:val="00AD37F3"/>
    <w:rsid w:val="00AD3D13"/>
    <w:rsid w:val="00AD3F4C"/>
    <w:rsid w:val="00AD44A8"/>
    <w:rsid w:val="00AD49A2"/>
    <w:rsid w:val="00AD49E3"/>
    <w:rsid w:val="00AD50A5"/>
    <w:rsid w:val="00AD52D8"/>
    <w:rsid w:val="00AD56DD"/>
    <w:rsid w:val="00AD6B01"/>
    <w:rsid w:val="00AD6C66"/>
    <w:rsid w:val="00AD7829"/>
    <w:rsid w:val="00AD7F41"/>
    <w:rsid w:val="00AE017C"/>
    <w:rsid w:val="00AE1A62"/>
    <w:rsid w:val="00AE1B4F"/>
    <w:rsid w:val="00AE1CD8"/>
    <w:rsid w:val="00AE1CEA"/>
    <w:rsid w:val="00AE1E09"/>
    <w:rsid w:val="00AE2744"/>
    <w:rsid w:val="00AE2DC4"/>
    <w:rsid w:val="00AE341F"/>
    <w:rsid w:val="00AE3BF9"/>
    <w:rsid w:val="00AE3D09"/>
    <w:rsid w:val="00AE3D51"/>
    <w:rsid w:val="00AE3D97"/>
    <w:rsid w:val="00AE3DE1"/>
    <w:rsid w:val="00AE4582"/>
    <w:rsid w:val="00AE48BE"/>
    <w:rsid w:val="00AE6169"/>
    <w:rsid w:val="00AE6A17"/>
    <w:rsid w:val="00AE6FC2"/>
    <w:rsid w:val="00AF0520"/>
    <w:rsid w:val="00AF0B68"/>
    <w:rsid w:val="00AF0E96"/>
    <w:rsid w:val="00AF1A09"/>
    <w:rsid w:val="00AF1DEF"/>
    <w:rsid w:val="00AF1FBA"/>
    <w:rsid w:val="00AF30B1"/>
    <w:rsid w:val="00AF3C61"/>
    <w:rsid w:val="00AF4127"/>
    <w:rsid w:val="00AF559E"/>
    <w:rsid w:val="00AF55CA"/>
    <w:rsid w:val="00AF7D25"/>
    <w:rsid w:val="00B0039D"/>
    <w:rsid w:val="00B01233"/>
    <w:rsid w:val="00B015A8"/>
    <w:rsid w:val="00B01615"/>
    <w:rsid w:val="00B01DA3"/>
    <w:rsid w:val="00B027AA"/>
    <w:rsid w:val="00B02806"/>
    <w:rsid w:val="00B02A4B"/>
    <w:rsid w:val="00B033C2"/>
    <w:rsid w:val="00B0354C"/>
    <w:rsid w:val="00B035CF"/>
    <w:rsid w:val="00B03D44"/>
    <w:rsid w:val="00B040D7"/>
    <w:rsid w:val="00B05195"/>
    <w:rsid w:val="00B06B92"/>
    <w:rsid w:val="00B06C4E"/>
    <w:rsid w:val="00B071B8"/>
    <w:rsid w:val="00B07478"/>
    <w:rsid w:val="00B0755C"/>
    <w:rsid w:val="00B076B4"/>
    <w:rsid w:val="00B0770B"/>
    <w:rsid w:val="00B07866"/>
    <w:rsid w:val="00B10F63"/>
    <w:rsid w:val="00B1139B"/>
    <w:rsid w:val="00B11844"/>
    <w:rsid w:val="00B1212E"/>
    <w:rsid w:val="00B12420"/>
    <w:rsid w:val="00B12827"/>
    <w:rsid w:val="00B12909"/>
    <w:rsid w:val="00B13249"/>
    <w:rsid w:val="00B13447"/>
    <w:rsid w:val="00B13EA4"/>
    <w:rsid w:val="00B140FC"/>
    <w:rsid w:val="00B14211"/>
    <w:rsid w:val="00B1464F"/>
    <w:rsid w:val="00B14DFB"/>
    <w:rsid w:val="00B15294"/>
    <w:rsid w:val="00B15330"/>
    <w:rsid w:val="00B153CB"/>
    <w:rsid w:val="00B15A3F"/>
    <w:rsid w:val="00B15AF5"/>
    <w:rsid w:val="00B16BCB"/>
    <w:rsid w:val="00B16C99"/>
    <w:rsid w:val="00B16DE4"/>
    <w:rsid w:val="00B17194"/>
    <w:rsid w:val="00B207AF"/>
    <w:rsid w:val="00B212A1"/>
    <w:rsid w:val="00B21D4F"/>
    <w:rsid w:val="00B21D9B"/>
    <w:rsid w:val="00B21E27"/>
    <w:rsid w:val="00B22027"/>
    <w:rsid w:val="00B226AC"/>
    <w:rsid w:val="00B23491"/>
    <w:rsid w:val="00B23C5E"/>
    <w:rsid w:val="00B244D9"/>
    <w:rsid w:val="00B2490E"/>
    <w:rsid w:val="00B24958"/>
    <w:rsid w:val="00B25378"/>
    <w:rsid w:val="00B25824"/>
    <w:rsid w:val="00B26468"/>
    <w:rsid w:val="00B26E2C"/>
    <w:rsid w:val="00B26E79"/>
    <w:rsid w:val="00B30383"/>
    <w:rsid w:val="00B3098F"/>
    <w:rsid w:val="00B313C3"/>
    <w:rsid w:val="00B315D8"/>
    <w:rsid w:val="00B32447"/>
    <w:rsid w:val="00B3302E"/>
    <w:rsid w:val="00B349A0"/>
    <w:rsid w:val="00B34EC0"/>
    <w:rsid w:val="00B35BF9"/>
    <w:rsid w:val="00B3608E"/>
    <w:rsid w:val="00B3689F"/>
    <w:rsid w:val="00B36BEC"/>
    <w:rsid w:val="00B37547"/>
    <w:rsid w:val="00B378F3"/>
    <w:rsid w:val="00B37DB4"/>
    <w:rsid w:val="00B401B7"/>
    <w:rsid w:val="00B408D8"/>
    <w:rsid w:val="00B40A1E"/>
    <w:rsid w:val="00B40EDB"/>
    <w:rsid w:val="00B40F58"/>
    <w:rsid w:val="00B414D9"/>
    <w:rsid w:val="00B419AA"/>
    <w:rsid w:val="00B41D77"/>
    <w:rsid w:val="00B42423"/>
    <w:rsid w:val="00B42C88"/>
    <w:rsid w:val="00B441E6"/>
    <w:rsid w:val="00B444D0"/>
    <w:rsid w:val="00B4450F"/>
    <w:rsid w:val="00B44807"/>
    <w:rsid w:val="00B44844"/>
    <w:rsid w:val="00B45046"/>
    <w:rsid w:val="00B457D2"/>
    <w:rsid w:val="00B45B85"/>
    <w:rsid w:val="00B46843"/>
    <w:rsid w:val="00B47DCD"/>
    <w:rsid w:val="00B50181"/>
    <w:rsid w:val="00B501BF"/>
    <w:rsid w:val="00B501DA"/>
    <w:rsid w:val="00B508DA"/>
    <w:rsid w:val="00B50A87"/>
    <w:rsid w:val="00B50DCB"/>
    <w:rsid w:val="00B50EE3"/>
    <w:rsid w:val="00B51DFA"/>
    <w:rsid w:val="00B52179"/>
    <w:rsid w:val="00B52CA2"/>
    <w:rsid w:val="00B52FAD"/>
    <w:rsid w:val="00B5355B"/>
    <w:rsid w:val="00B53995"/>
    <w:rsid w:val="00B53A24"/>
    <w:rsid w:val="00B53D92"/>
    <w:rsid w:val="00B53EC3"/>
    <w:rsid w:val="00B547D5"/>
    <w:rsid w:val="00B54C38"/>
    <w:rsid w:val="00B567C3"/>
    <w:rsid w:val="00B56D35"/>
    <w:rsid w:val="00B574D4"/>
    <w:rsid w:val="00B603BF"/>
    <w:rsid w:val="00B60504"/>
    <w:rsid w:val="00B60E79"/>
    <w:rsid w:val="00B61196"/>
    <w:rsid w:val="00B61B8A"/>
    <w:rsid w:val="00B61C74"/>
    <w:rsid w:val="00B62835"/>
    <w:rsid w:val="00B63538"/>
    <w:rsid w:val="00B63CB6"/>
    <w:rsid w:val="00B63F8A"/>
    <w:rsid w:val="00B6420D"/>
    <w:rsid w:val="00B6436B"/>
    <w:rsid w:val="00B64851"/>
    <w:rsid w:val="00B6557C"/>
    <w:rsid w:val="00B6624A"/>
    <w:rsid w:val="00B6670E"/>
    <w:rsid w:val="00B674D1"/>
    <w:rsid w:val="00B67639"/>
    <w:rsid w:val="00B70917"/>
    <w:rsid w:val="00B709B4"/>
    <w:rsid w:val="00B70A5F"/>
    <w:rsid w:val="00B715F9"/>
    <w:rsid w:val="00B7179B"/>
    <w:rsid w:val="00B71F6A"/>
    <w:rsid w:val="00B7240F"/>
    <w:rsid w:val="00B72429"/>
    <w:rsid w:val="00B72735"/>
    <w:rsid w:val="00B72E74"/>
    <w:rsid w:val="00B72F2D"/>
    <w:rsid w:val="00B733C9"/>
    <w:rsid w:val="00B7351B"/>
    <w:rsid w:val="00B7373E"/>
    <w:rsid w:val="00B739EB"/>
    <w:rsid w:val="00B73AE1"/>
    <w:rsid w:val="00B740EF"/>
    <w:rsid w:val="00B74BE5"/>
    <w:rsid w:val="00B751C7"/>
    <w:rsid w:val="00B76170"/>
    <w:rsid w:val="00B7631F"/>
    <w:rsid w:val="00B768FE"/>
    <w:rsid w:val="00B77081"/>
    <w:rsid w:val="00B800E6"/>
    <w:rsid w:val="00B80577"/>
    <w:rsid w:val="00B819A3"/>
    <w:rsid w:val="00B819DA"/>
    <w:rsid w:val="00B81A88"/>
    <w:rsid w:val="00B83197"/>
    <w:rsid w:val="00B8330D"/>
    <w:rsid w:val="00B83846"/>
    <w:rsid w:val="00B83CF1"/>
    <w:rsid w:val="00B84161"/>
    <w:rsid w:val="00B8423C"/>
    <w:rsid w:val="00B84B5B"/>
    <w:rsid w:val="00B87A0A"/>
    <w:rsid w:val="00B87DDE"/>
    <w:rsid w:val="00B87E8F"/>
    <w:rsid w:val="00B903F7"/>
    <w:rsid w:val="00B90A6F"/>
    <w:rsid w:val="00B90D86"/>
    <w:rsid w:val="00B92E5B"/>
    <w:rsid w:val="00B93CDC"/>
    <w:rsid w:val="00B93FED"/>
    <w:rsid w:val="00B944B6"/>
    <w:rsid w:val="00B949CA"/>
    <w:rsid w:val="00B94FF8"/>
    <w:rsid w:val="00B95BA4"/>
    <w:rsid w:val="00B95FE7"/>
    <w:rsid w:val="00B9662B"/>
    <w:rsid w:val="00B96C0E"/>
    <w:rsid w:val="00BA0159"/>
    <w:rsid w:val="00BA07BC"/>
    <w:rsid w:val="00BA1808"/>
    <w:rsid w:val="00BA1846"/>
    <w:rsid w:val="00BA1AD6"/>
    <w:rsid w:val="00BA1C72"/>
    <w:rsid w:val="00BA2348"/>
    <w:rsid w:val="00BA2742"/>
    <w:rsid w:val="00BA2BAF"/>
    <w:rsid w:val="00BA2EB8"/>
    <w:rsid w:val="00BA3041"/>
    <w:rsid w:val="00BA37B0"/>
    <w:rsid w:val="00BA380D"/>
    <w:rsid w:val="00BA3B23"/>
    <w:rsid w:val="00BA3BAF"/>
    <w:rsid w:val="00BA3D09"/>
    <w:rsid w:val="00BA4B7C"/>
    <w:rsid w:val="00BA4B88"/>
    <w:rsid w:val="00BA6049"/>
    <w:rsid w:val="00BA61E6"/>
    <w:rsid w:val="00BA6558"/>
    <w:rsid w:val="00BA658A"/>
    <w:rsid w:val="00BA676A"/>
    <w:rsid w:val="00BA694A"/>
    <w:rsid w:val="00BA72DA"/>
    <w:rsid w:val="00BA7BF4"/>
    <w:rsid w:val="00BA7F65"/>
    <w:rsid w:val="00BB01AC"/>
    <w:rsid w:val="00BB090A"/>
    <w:rsid w:val="00BB0C63"/>
    <w:rsid w:val="00BB0F1B"/>
    <w:rsid w:val="00BB17D4"/>
    <w:rsid w:val="00BB1B99"/>
    <w:rsid w:val="00BB1BAF"/>
    <w:rsid w:val="00BB1C23"/>
    <w:rsid w:val="00BB40FB"/>
    <w:rsid w:val="00BB42FA"/>
    <w:rsid w:val="00BB45A6"/>
    <w:rsid w:val="00BB45CB"/>
    <w:rsid w:val="00BB4B30"/>
    <w:rsid w:val="00BB4C4F"/>
    <w:rsid w:val="00BB4E22"/>
    <w:rsid w:val="00BB503B"/>
    <w:rsid w:val="00BB606B"/>
    <w:rsid w:val="00BB63C4"/>
    <w:rsid w:val="00BB63E8"/>
    <w:rsid w:val="00BB720A"/>
    <w:rsid w:val="00BB7762"/>
    <w:rsid w:val="00BB77B8"/>
    <w:rsid w:val="00BB7E60"/>
    <w:rsid w:val="00BB7EEE"/>
    <w:rsid w:val="00BC00F7"/>
    <w:rsid w:val="00BC0924"/>
    <w:rsid w:val="00BC0BA4"/>
    <w:rsid w:val="00BC0D9F"/>
    <w:rsid w:val="00BC119D"/>
    <w:rsid w:val="00BC1894"/>
    <w:rsid w:val="00BC1A10"/>
    <w:rsid w:val="00BC1D0D"/>
    <w:rsid w:val="00BC2922"/>
    <w:rsid w:val="00BC33FF"/>
    <w:rsid w:val="00BC3858"/>
    <w:rsid w:val="00BC3AB0"/>
    <w:rsid w:val="00BC3DEC"/>
    <w:rsid w:val="00BC3FC6"/>
    <w:rsid w:val="00BC40AC"/>
    <w:rsid w:val="00BC4AC9"/>
    <w:rsid w:val="00BC4DDE"/>
    <w:rsid w:val="00BC4EDF"/>
    <w:rsid w:val="00BC5122"/>
    <w:rsid w:val="00BC5470"/>
    <w:rsid w:val="00BC6359"/>
    <w:rsid w:val="00BC6DB5"/>
    <w:rsid w:val="00BC71A2"/>
    <w:rsid w:val="00BC75E5"/>
    <w:rsid w:val="00BC76A0"/>
    <w:rsid w:val="00BC7800"/>
    <w:rsid w:val="00BC7C67"/>
    <w:rsid w:val="00BD03D6"/>
    <w:rsid w:val="00BD08D4"/>
    <w:rsid w:val="00BD1532"/>
    <w:rsid w:val="00BD1645"/>
    <w:rsid w:val="00BD1C77"/>
    <w:rsid w:val="00BD21BA"/>
    <w:rsid w:val="00BD2234"/>
    <w:rsid w:val="00BD23EE"/>
    <w:rsid w:val="00BD2857"/>
    <w:rsid w:val="00BD2F03"/>
    <w:rsid w:val="00BD363A"/>
    <w:rsid w:val="00BD3CCB"/>
    <w:rsid w:val="00BD3E77"/>
    <w:rsid w:val="00BD43CB"/>
    <w:rsid w:val="00BD48C4"/>
    <w:rsid w:val="00BD55C7"/>
    <w:rsid w:val="00BD579D"/>
    <w:rsid w:val="00BD603C"/>
    <w:rsid w:val="00BD6093"/>
    <w:rsid w:val="00BD72A7"/>
    <w:rsid w:val="00BD72DD"/>
    <w:rsid w:val="00BD7433"/>
    <w:rsid w:val="00BD784A"/>
    <w:rsid w:val="00BD7971"/>
    <w:rsid w:val="00BE0AA8"/>
    <w:rsid w:val="00BE0E84"/>
    <w:rsid w:val="00BE1628"/>
    <w:rsid w:val="00BE1953"/>
    <w:rsid w:val="00BE1CC6"/>
    <w:rsid w:val="00BE1F19"/>
    <w:rsid w:val="00BE1FDD"/>
    <w:rsid w:val="00BE1FE7"/>
    <w:rsid w:val="00BE35BA"/>
    <w:rsid w:val="00BE373B"/>
    <w:rsid w:val="00BE3D6D"/>
    <w:rsid w:val="00BE453A"/>
    <w:rsid w:val="00BE4E06"/>
    <w:rsid w:val="00BE4F60"/>
    <w:rsid w:val="00BE5625"/>
    <w:rsid w:val="00BE57EB"/>
    <w:rsid w:val="00BE5839"/>
    <w:rsid w:val="00BE5C29"/>
    <w:rsid w:val="00BE6099"/>
    <w:rsid w:val="00BE6841"/>
    <w:rsid w:val="00BE6884"/>
    <w:rsid w:val="00BE6A87"/>
    <w:rsid w:val="00BE6CFB"/>
    <w:rsid w:val="00BE6D1C"/>
    <w:rsid w:val="00BE7F30"/>
    <w:rsid w:val="00BE7F59"/>
    <w:rsid w:val="00BF0E6F"/>
    <w:rsid w:val="00BF111E"/>
    <w:rsid w:val="00BF1768"/>
    <w:rsid w:val="00BF1E0F"/>
    <w:rsid w:val="00BF1FEA"/>
    <w:rsid w:val="00BF30E9"/>
    <w:rsid w:val="00BF32ED"/>
    <w:rsid w:val="00BF3722"/>
    <w:rsid w:val="00BF3963"/>
    <w:rsid w:val="00BF3E54"/>
    <w:rsid w:val="00BF4321"/>
    <w:rsid w:val="00BF5586"/>
    <w:rsid w:val="00BF5771"/>
    <w:rsid w:val="00BF5941"/>
    <w:rsid w:val="00BF5992"/>
    <w:rsid w:val="00BF69AC"/>
    <w:rsid w:val="00BF7552"/>
    <w:rsid w:val="00C001B6"/>
    <w:rsid w:val="00C003FD"/>
    <w:rsid w:val="00C00FBE"/>
    <w:rsid w:val="00C01E75"/>
    <w:rsid w:val="00C02205"/>
    <w:rsid w:val="00C02D3D"/>
    <w:rsid w:val="00C02FB1"/>
    <w:rsid w:val="00C03368"/>
    <w:rsid w:val="00C03CF6"/>
    <w:rsid w:val="00C04BC2"/>
    <w:rsid w:val="00C0530A"/>
    <w:rsid w:val="00C057E2"/>
    <w:rsid w:val="00C05F01"/>
    <w:rsid w:val="00C062D4"/>
    <w:rsid w:val="00C078FD"/>
    <w:rsid w:val="00C07FB4"/>
    <w:rsid w:val="00C1031B"/>
    <w:rsid w:val="00C11394"/>
    <w:rsid w:val="00C1182D"/>
    <w:rsid w:val="00C122D1"/>
    <w:rsid w:val="00C1266D"/>
    <w:rsid w:val="00C1310F"/>
    <w:rsid w:val="00C1361D"/>
    <w:rsid w:val="00C1473E"/>
    <w:rsid w:val="00C149E1"/>
    <w:rsid w:val="00C14D5C"/>
    <w:rsid w:val="00C14F4F"/>
    <w:rsid w:val="00C14F97"/>
    <w:rsid w:val="00C1644F"/>
    <w:rsid w:val="00C16C3D"/>
    <w:rsid w:val="00C16CA5"/>
    <w:rsid w:val="00C16E19"/>
    <w:rsid w:val="00C16F2A"/>
    <w:rsid w:val="00C16F3E"/>
    <w:rsid w:val="00C171E7"/>
    <w:rsid w:val="00C17282"/>
    <w:rsid w:val="00C20BDA"/>
    <w:rsid w:val="00C21B5F"/>
    <w:rsid w:val="00C228C6"/>
    <w:rsid w:val="00C22C29"/>
    <w:rsid w:val="00C2343B"/>
    <w:rsid w:val="00C234E9"/>
    <w:rsid w:val="00C245B1"/>
    <w:rsid w:val="00C24AB9"/>
    <w:rsid w:val="00C26B0E"/>
    <w:rsid w:val="00C26D2D"/>
    <w:rsid w:val="00C26EFC"/>
    <w:rsid w:val="00C304CF"/>
    <w:rsid w:val="00C30CAE"/>
    <w:rsid w:val="00C31146"/>
    <w:rsid w:val="00C31A61"/>
    <w:rsid w:val="00C32042"/>
    <w:rsid w:val="00C320F1"/>
    <w:rsid w:val="00C321F5"/>
    <w:rsid w:val="00C3224C"/>
    <w:rsid w:val="00C32803"/>
    <w:rsid w:val="00C32884"/>
    <w:rsid w:val="00C32F95"/>
    <w:rsid w:val="00C330B4"/>
    <w:rsid w:val="00C33159"/>
    <w:rsid w:val="00C3396D"/>
    <w:rsid w:val="00C34195"/>
    <w:rsid w:val="00C34937"/>
    <w:rsid w:val="00C34E24"/>
    <w:rsid w:val="00C34F27"/>
    <w:rsid w:val="00C36B0F"/>
    <w:rsid w:val="00C37ADA"/>
    <w:rsid w:val="00C40254"/>
    <w:rsid w:val="00C409C9"/>
    <w:rsid w:val="00C418BA"/>
    <w:rsid w:val="00C425F7"/>
    <w:rsid w:val="00C4261E"/>
    <w:rsid w:val="00C42669"/>
    <w:rsid w:val="00C4321A"/>
    <w:rsid w:val="00C4347D"/>
    <w:rsid w:val="00C43E10"/>
    <w:rsid w:val="00C4447B"/>
    <w:rsid w:val="00C4475F"/>
    <w:rsid w:val="00C4517D"/>
    <w:rsid w:val="00C45410"/>
    <w:rsid w:val="00C456E4"/>
    <w:rsid w:val="00C46002"/>
    <w:rsid w:val="00C4609C"/>
    <w:rsid w:val="00C46836"/>
    <w:rsid w:val="00C47157"/>
    <w:rsid w:val="00C47A47"/>
    <w:rsid w:val="00C47C09"/>
    <w:rsid w:val="00C47C70"/>
    <w:rsid w:val="00C50FDC"/>
    <w:rsid w:val="00C53C35"/>
    <w:rsid w:val="00C53F34"/>
    <w:rsid w:val="00C540F9"/>
    <w:rsid w:val="00C541EF"/>
    <w:rsid w:val="00C5421D"/>
    <w:rsid w:val="00C54855"/>
    <w:rsid w:val="00C54892"/>
    <w:rsid w:val="00C54EDB"/>
    <w:rsid w:val="00C54F80"/>
    <w:rsid w:val="00C553D5"/>
    <w:rsid w:val="00C564F4"/>
    <w:rsid w:val="00C57983"/>
    <w:rsid w:val="00C6193C"/>
    <w:rsid w:val="00C61CF4"/>
    <w:rsid w:val="00C61D17"/>
    <w:rsid w:val="00C61FD3"/>
    <w:rsid w:val="00C633F8"/>
    <w:rsid w:val="00C63DEA"/>
    <w:rsid w:val="00C63FBC"/>
    <w:rsid w:val="00C64527"/>
    <w:rsid w:val="00C64783"/>
    <w:rsid w:val="00C647EE"/>
    <w:rsid w:val="00C64EAB"/>
    <w:rsid w:val="00C65132"/>
    <w:rsid w:val="00C65C60"/>
    <w:rsid w:val="00C66196"/>
    <w:rsid w:val="00C66BCA"/>
    <w:rsid w:val="00C66C33"/>
    <w:rsid w:val="00C67032"/>
    <w:rsid w:val="00C67046"/>
    <w:rsid w:val="00C70076"/>
    <w:rsid w:val="00C7019D"/>
    <w:rsid w:val="00C70615"/>
    <w:rsid w:val="00C70AB3"/>
    <w:rsid w:val="00C70B86"/>
    <w:rsid w:val="00C70E45"/>
    <w:rsid w:val="00C715E5"/>
    <w:rsid w:val="00C71740"/>
    <w:rsid w:val="00C717E9"/>
    <w:rsid w:val="00C7221A"/>
    <w:rsid w:val="00C72607"/>
    <w:rsid w:val="00C727CD"/>
    <w:rsid w:val="00C728DB"/>
    <w:rsid w:val="00C73302"/>
    <w:rsid w:val="00C7343D"/>
    <w:rsid w:val="00C73C59"/>
    <w:rsid w:val="00C74064"/>
    <w:rsid w:val="00C7423A"/>
    <w:rsid w:val="00C74845"/>
    <w:rsid w:val="00C74865"/>
    <w:rsid w:val="00C74FC2"/>
    <w:rsid w:val="00C75268"/>
    <w:rsid w:val="00C75399"/>
    <w:rsid w:val="00C75A7D"/>
    <w:rsid w:val="00C764D6"/>
    <w:rsid w:val="00C76E86"/>
    <w:rsid w:val="00C7734F"/>
    <w:rsid w:val="00C77C4D"/>
    <w:rsid w:val="00C80324"/>
    <w:rsid w:val="00C8061B"/>
    <w:rsid w:val="00C806B6"/>
    <w:rsid w:val="00C81751"/>
    <w:rsid w:val="00C81D8C"/>
    <w:rsid w:val="00C81E3D"/>
    <w:rsid w:val="00C81FF3"/>
    <w:rsid w:val="00C828CF"/>
    <w:rsid w:val="00C82FF5"/>
    <w:rsid w:val="00C83472"/>
    <w:rsid w:val="00C84609"/>
    <w:rsid w:val="00C847F6"/>
    <w:rsid w:val="00C84AA9"/>
    <w:rsid w:val="00C84E3E"/>
    <w:rsid w:val="00C86144"/>
    <w:rsid w:val="00C86239"/>
    <w:rsid w:val="00C86BBB"/>
    <w:rsid w:val="00C871BA"/>
    <w:rsid w:val="00C879D3"/>
    <w:rsid w:val="00C90363"/>
    <w:rsid w:val="00C906CE"/>
    <w:rsid w:val="00C90A9A"/>
    <w:rsid w:val="00C910A1"/>
    <w:rsid w:val="00C91114"/>
    <w:rsid w:val="00C91C64"/>
    <w:rsid w:val="00C922EC"/>
    <w:rsid w:val="00C92A6F"/>
    <w:rsid w:val="00C92FCB"/>
    <w:rsid w:val="00C938CD"/>
    <w:rsid w:val="00C93B4F"/>
    <w:rsid w:val="00C94059"/>
    <w:rsid w:val="00C95405"/>
    <w:rsid w:val="00C95D41"/>
    <w:rsid w:val="00C95F04"/>
    <w:rsid w:val="00C96D84"/>
    <w:rsid w:val="00C97322"/>
    <w:rsid w:val="00C9735D"/>
    <w:rsid w:val="00CA13A4"/>
    <w:rsid w:val="00CA1851"/>
    <w:rsid w:val="00CA1BA2"/>
    <w:rsid w:val="00CA1C99"/>
    <w:rsid w:val="00CA1FAF"/>
    <w:rsid w:val="00CA218A"/>
    <w:rsid w:val="00CA226D"/>
    <w:rsid w:val="00CA2940"/>
    <w:rsid w:val="00CA29BD"/>
    <w:rsid w:val="00CA2BC9"/>
    <w:rsid w:val="00CA31E4"/>
    <w:rsid w:val="00CA369D"/>
    <w:rsid w:val="00CA50A3"/>
    <w:rsid w:val="00CA5937"/>
    <w:rsid w:val="00CA7B13"/>
    <w:rsid w:val="00CA7DCA"/>
    <w:rsid w:val="00CA7DD2"/>
    <w:rsid w:val="00CB09B8"/>
    <w:rsid w:val="00CB0C56"/>
    <w:rsid w:val="00CB2038"/>
    <w:rsid w:val="00CB2149"/>
    <w:rsid w:val="00CB2B2A"/>
    <w:rsid w:val="00CB2B74"/>
    <w:rsid w:val="00CB2D81"/>
    <w:rsid w:val="00CB305C"/>
    <w:rsid w:val="00CB38D7"/>
    <w:rsid w:val="00CB4E80"/>
    <w:rsid w:val="00CB50FE"/>
    <w:rsid w:val="00CB531D"/>
    <w:rsid w:val="00CB5556"/>
    <w:rsid w:val="00CB5822"/>
    <w:rsid w:val="00CB59A9"/>
    <w:rsid w:val="00CB5CBB"/>
    <w:rsid w:val="00CB6089"/>
    <w:rsid w:val="00CB6E9D"/>
    <w:rsid w:val="00CB728B"/>
    <w:rsid w:val="00CB76C6"/>
    <w:rsid w:val="00CC0353"/>
    <w:rsid w:val="00CC054A"/>
    <w:rsid w:val="00CC07D2"/>
    <w:rsid w:val="00CC0A08"/>
    <w:rsid w:val="00CC0FCE"/>
    <w:rsid w:val="00CC1103"/>
    <w:rsid w:val="00CC1A55"/>
    <w:rsid w:val="00CC1DA0"/>
    <w:rsid w:val="00CC21D7"/>
    <w:rsid w:val="00CC2276"/>
    <w:rsid w:val="00CC2554"/>
    <w:rsid w:val="00CC2E6F"/>
    <w:rsid w:val="00CC30C2"/>
    <w:rsid w:val="00CC38EE"/>
    <w:rsid w:val="00CC3F8A"/>
    <w:rsid w:val="00CC4328"/>
    <w:rsid w:val="00CC5122"/>
    <w:rsid w:val="00CC534A"/>
    <w:rsid w:val="00CC5551"/>
    <w:rsid w:val="00CC5CD4"/>
    <w:rsid w:val="00CC629E"/>
    <w:rsid w:val="00CC660E"/>
    <w:rsid w:val="00CC6617"/>
    <w:rsid w:val="00CC6D24"/>
    <w:rsid w:val="00CC7AB3"/>
    <w:rsid w:val="00CC7AEE"/>
    <w:rsid w:val="00CD01DD"/>
    <w:rsid w:val="00CD0439"/>
    <w:rsid w:val="00CD0ADB"/>
    <w:rsid w:val="00CD0DF1"/>
    <w:rsid w:val="00CD1548"/>
    <w:rsid w:val="00CD1797"/>
    <w:rsid w:val="00CD1BD5"/>
    <w:rsid w:val="00CD294F"/>
    <w:rsid w:val="00CD3821"/>
    <w:rsid w:val="00CD3B4C"/>
    <w:rsid w:val="00CD4AAF"/>
    <w:rsid w:val="00CD5200"/>
    <w:rsid w:val="00CD5329"/>
    <w:rsid w:val="00CD575B"/>
    <w:rsid w:val="00CD6334"/>
    <w:rsid w:val="00CD6552"/>
    <w:rsid w:val="00CD6559"/>
    <w:rsid w:val="00CD692B"/>
    <w:rsid w:val="00CD69A3"/>
    <w:rsid w:val="00CD7558"/>
    <w:rsid w:val="00CD77A2"/>
    <w:rsid w:val="00CE029F"/>
    <w:rsid w:val="00CE0846"/>
    <w:rsid w:val="00CE0F39"/>
    <w:rsid w:val="00CE192F"/>
    <w:rsid w:val="00CE1DEA"/>
    <w:rsid w:val="00CE3A5C"/>
    <w:rsid w:val="00CE3BDF"/>
    <w:rsid w:val="00CE42E4"/>
    <w:rsid w:val="00CE5D18"/>
    <w:rsid w:val="00CE5EAF"/>
    <w:rsid w:val="00CE5ED0"/>
    <w:rsid w:val="00CE6460"/>
    <w:rsid w:val="00CE65B0"/>
    <w:rsid w:val="00CE671C"/>
    <w:rsid w:val="00CE69AF"/>
    <w:rsid w:val="00CE7012"/>
    <w:rsid w:val="00CE766C"/>
    <w:rsid w:val="00CE7992"/>
    <w:rsid w:val="00CE7A58"/>
    <w:rsid w:val="00CE7D5E"/>
    <w:rsid w:val="00CE7E68"/>
    <w:rsid w:val="00CF094F"/>
    <w:rsid w:val="00CF0A26"/>
    <w:rsid w:val="00CF0AF8"/>
    <w:rsid w:val="00CF1153"/>
    <w:rsid w:val="00CF1BEB"/>
    <w:rsid w:val="00CF2403"/>
    <w:rsid w:val="00CF261B"/>
    <w:rsid w:val="00CF2930"/>
    <w:rsid w:val="00CF3527"/>
    <w:rsid w:val="00CF39AB"/>
    <w:rsid w:val="00CF3B90"/>
    <w:rsid w:val="00CF3E27"/>
    <w:rsid w:val="00CF3E6F"/>
    <w:rsid w:val="00CF4A06"/>
    <w:rsid w:val="00CF4CC9"/>
    <w:rsid w:val="00CF4F7A"/>
    <w:rsid w:val="00CF53A4"/>
    <w:rsid w:val="00CF6AE8"/>
    <w:rsid w:val="00CF6C08"/>
    <w:rsid w:val="00CF6C3A"/>
    <w:rsid w:val="00CF6FF4"/>
    <w:rsid w:val="00CF7AEE"/>
    <w:rsid w:val="00D0032F"/>
    <w:rsid w:val="00D01075"/>
    <w:rsid w:val="00D012CA"/>
    <w:rsid w:val="00D01635"/>
    <w:rsid w:val="00D01CC1"/>
    <w:rsid w:val="00D022AF"/>
    <w:rsid w:val="00D023B6"/>
    <w:rsid w:val="00D024FC"/>
    <w:rsid w:val="00D0366D"/>
    <w:rsid w:val="00D03E45"/>
    <w:rsid w:val="00D03EB5"/>
    <w:rsid w:val="00D04966"/>
    <w:rsid w:val="00D0537C"/>
    <w:rsid w:val="00D0543E"/>
    <w:rsid w:val="00D055AA"/>
    <w:rsid w:val="00D05744"/>
    <w:rsid w:val="00D0647E"/>
    <w:rsid w:val="00D064C2"/>
    <w:rsid w:val="00D0652A"/>
    <w:rsid w:val="00D0733A"/>
    <w:rsid w:val="00D079E5"/>
    <w:rsid w:val="00D10231"/>
    <w:rsid w:val="00D11F16"/>
    <w:rsid w:val="00D12B49"/>
    <w:rsid w:val="00D12BB0"/>
    <w:rsid w:val="00D1384D"/>
    <w:rsid w:val="00D13B79"/>
    <w:rsid w:val="00D13F3C"/>
    <w:rsid w:val="00D13F93"/>
    <w:rsid w:val="00D142A6"/>
    <w:rsid w:val="00D1565A"/>
    <w:rsid w:val="00D15BE9"/>
    <w:rsid w:val="00D15F8B"/>
    <w:rsid w:val="00D17047"/>
    <w:rsid w:val="00D20EC8"/>
    <w:rsid w:val="00D20F5E"/>
    <w:rsid w:val="00D215D7"/>
    <w:rsid w:val="00D21B87"/>
    <w:rsid w:val="00D21D0A"/>
    <w:rsid w:val="00D2203D"/>
    <w:rsid w:val="00D2274B"/>
    <w:rsid w:val="00D22877"/>
    <w:rsid w:val="00D22C88"/>
    <w:rsid w:val="00D2304E"/>
    <w:rsid w:val="00D23767"/>
    <w:rsid w:val="00D242E2"/>
    <w:rsid w:val="00D24ABF"/>
    <w:rsid w:val="00D24B6E"/>
    <w:rsid w:val="00D25099"/>
    <w:rsid w:val="00D2541E"/>
    <w:rsid w:val="00D2592E"/>
    <w:rsid w:val="00D26A29"/>
    <w:rsid w:val="00D26F4E"/>
    <w:rsid w:val="00D271CF"/>
    <w:rsid w:val="00D2765E"/>
    <w:rsid w:val="00D27E7A"/>
    <w:rsid w:val="00D27F6B"/>
    <w:rsid w:val="00D3032F"/>
    <w:rsid w:val="00D30665"/>
    <w:rsid w:val="00D30FF8"/>
    <w:rsid w:val="00D3138B"/>
    <w:rsid w:val="00D31BAD"/>
    <w:rsid w:val="00D32035"/>
    <w:rsid w:val="00D321D3"/>
    <w:rsid w:val="00D32572"/>
    <w:rsid w:val="00D3360A"/>
    <w:rsid w:val="00D3392D"/>
    <w:rsid w:val="00D356F8"/>
    <w:rsid w:val="00D3659D"/>
    <w:rsid w:val="00D36A5C"/>
    <w:rsid w:val="00D36CB2"/>
    <w:rsid w:val="00D36E41"/>
    <w:rsid w:val="00D37107"/>
    <w:rsid w:val="00D37346"/>
    <w:rsid w:val="00D4047A"/>
    <w:rsid w:val="00D4091F"/>
    <w:rsid w:val="00D40FA7"/>
    <w:rsid w:val="00D419D7"/>
    <w:rsid w:val="00D41C66"/>
    <w:rsid w:val="00D426C7"/>
    <w:rsid w:val="00D435A3"/>
    <w:rsid w:val="00D43D18"/>
    <w:rsid w:val="00D44077"/>
    <w:rsid w:val="00D4463E"/>
    <w:rsid w:val="00D44775"/>
    <w:rsid w:val="00D44D1C"/>
    <w:rsid w:val="00D45654"/>
    <w:rsid w:val="00D457E1"/>
    <w:rsid w:val="00D45EE4"/>
    <w:rsid w:val="00D46BC8"/>
    <w:rsid w:val="00D47DC2"/>
    <w:rsid w:val="00D503C3"/>
    <w:rsid w:val="00D50477"/>
    <w:rsid w:val="00D5056A"/>
    <w:rsid w:val="00D51311"/>
    <w:rsid w:val="00D51FB6"/>
    <w:rsid w:val="00D53794"/>
    <w:rsid w:val="00D53E43"/>
    <w:rsid w:val="00D54F69"/>
    <w:rsid w:val="00D56433"/>
    <w:rsid w:val="00D56E27"/>
    <w:rsid w:val="00D56F5C"/>
    <w:rsid w:val="00D60284"/>
    <w:rsid w:val="00D60548"/>
    <w:rsid w:val="00D60691"/>
    <w:rsid w:val="00D60C5B"/>
    <w:rsid w:val="00D612EE"/>
    <w:rsid w:val="00D61744"/>
    <w:rsid w:val="00D61C1D"/>
    <w:rsid w:val="00D61F75"/>
    <w:rsid w:val="00D627C2"/>
    <w:rsid w:val="00D633C6"/>
    <w:rsid w:val="00D636CE"/>
    <w:rsid w:val="00D63E0F"/>
    <w:rsid w:val="00D63FC7"/>
    <w:rsid w:val="00D64E8F"/>
    <w:rsid w:val="00D64F15"/>
    <w:rsid w:val="00D65B5B"/>
    <w:rsid w:val="00D6611E"/>
    <w:rsid w:val="00D66950"/>
    <w:rsid w:val="00D674E2"/>
    <w:rsid w:val="00D70D3A"/>
    <w:rsid w:val="00D71604"/>
    <w:rsid w:val="00D724E1"/>
    <w:rsid w:val="00D73802"/>
    <w:rsid w:val="00D74CC9"/>
    <w:rsid w:val="00D7592F"/>
    <w:rsid w:val="00D76220"/>
    <w:rsid w:val="00D76F45"/>
    <w:rsid w:val="00D773E7"/>
    <w:rsid w:val="00D77A97"/>
    <w:rsid w:val="00D77BFD"/>
    <w:rsid w:val="00D77FA4"/>
    <w:rsid w:val="00D80737"/>
    <w:rsid w:val="00D80921"/>
    <w:rsid w:val="00D80B5A"/>
    <w:rsid w:val="00D80DD1"/>
    <w:rsid w:val="00D81693"/>
    <w:rsid w:val="00D816CD"/>
    <w:rsid w:val="00D8197C"/>
    <w:rsid w:val="00D81BAC"/>
    <w:rsid w:val="00D81C03"/>
    <w:rsid w:val="00D81D35"/>
    <w:rsid w:val="00D82815"/>
    <w:rsid w:val="00D82968"/>
    <w:rsid w:val="00D82E21"/>
    <w:rsid w:val="00D83147"/>
    <w:rsid w:val="00D84583"/>
    <w:rsid w:val="00D848E1"/>
    <w:rsid w:val="00D84E0D"/>
    <w:rsid w:val="00D84F83"/>
    <w:rsid w:val="00D85288"/>
    <w:rsid w:val="00D86F2D"/>
    <w:rsid w:val="00D8732B"/>
    <w:rsid w:val="00D87524"/>
    <w:rsid w:val="00D87C8B"/>
    <w:rsid w:val="00D87C94"/>
    <w:rsid w:val="00D900C6"/>
    <w:rsid w:val="00D929B5"/>
    <w:rsid w:val="00D92CD4"/>
    <w:rsid w:val="00D92DFC"/>
    <w:rsid w:val="00D92FA9"/>
    <w:rsid w:val="00D93104"/>
    <w:rsid w:val="00D93324"/>
    <w:rsid w:val="00D93894"/>
    <w:rsid w:val="00D944C3"/>
    <w:rsid w:val="00D946E9"/>
    <w:rsid w:val="00D94756"/>
    <w:rsid w:val="00D94BBE"/>
    <w:rsid w:val="00D94DC9"/>
    <w:rsid w:val="00D95266"/>
    <w:rsid w:val="00D95AC8"/>
    <w:rsid w:val="00D9788F"/>
    <w:rsid w:val="00D97AE4"/>
    <w:rsid w:val="00DA03F4"/>
    <w:rsid w:val="00DA08A1"/>
    <w:rsid w:val="00DA0D0B"/>
    <w:rsid w:val="00DA13A5"/>
    <w:rsid w:val="00DA15B1"/>
    <w:rsid w:val="00DA16C6"/>
    <w:rsid w:val="00DA17B9"/>
    <w:rsid w:val="00DA1D20"/>
    <w:rsid w:val="00DA1D85"/>
    <w:rsid w:val="00DA2459"/>
    <w:rsid w:val="00DA288C"/>
    <w:rsid w:val="00DA30AB"/>
    <w:rsid w:val="00DA32A5"/>
    <w:rsid w:val="00DA3B19"/>
    <w:rsid w:val="00DA41D4"/>
    <w:rsid w:val="00DA44CC"/>
    <w:rsid w:val="00DA44F6"/>
    <w:rsid w:val="00DA5415"/>
    <w:rsid w:val="00DA54C0"/>
    <w:rsid w:val="00DA558F"/>
    <w:rsid w:val="00DA5606"/>
    <w:rsid w:val="00DA5D49"/>
    <w:rsid w:val="00DA6B05"/>
    <w:rsid w:val="00DA6CAE"/>
    <w:rsid w:val="00DA721D"/>
    <w:rsid w:val="00DA7696"/>
    <w:rsid w:val="00DA7C09"/>
    <w:rsid w:val="00DB0073"/>
    <w:rsid w:val="00DB00BD"/>
    <w:rsid w:val="00DB020F"/>
    <w:rsid w:val="00DB0419"/>
    <w:rsid w:val="00DB0977"/>
    <w:rsid w:val="00DB0A04"/>
    <w:rsid w:val="00DB0DC4"/>
    <w:rsid w:val="00DB0E59"/>
    <w:rsid w:val="00DB109F"/>
    <w:rsid w:val="00DB1575"/>
    <w:rsid w:val="00DB1622"/>
    <w:rsid w:val="00DB1718"/>
    <w:rsid w:val="00DB1F63"/>
    <w:rsid w:val="00DB25D3"/>
    <w:rsid w:val="00DB30E5"/>
    <w:rsid w:val="00DB37C4"/>
    <w:rsid w:val="00DB3CDD"/>
    <w:rsid w:val="00DB403E"/>
    <w:rsid w:val="00DB406C"/>
    <w:rsid w:val="00DB4874"/>
    <w:rsid w:val="00DB48B9"/>
    <w:rsid w:val="00DB48D2"/>
    <w:rsid w:val="00DB4D87"/>
    <w:rsid w:val="00DB5449"/>
    <w:rsid w:val="00DB5591"/>
    <w:rsid w:val="00DB5F3E"/>
    <w:rsid w:val="00DB6008"/>
    <w:rsid w:val="00DB650B"/>
    <w:rsid w:val="00DB6F06"/>
    <w:rsid w:val="00DB6F2A"/>
    <w:rsid w:val="00DB7A41"/>
    <w:rsid w:val="00DB7B64"/>
    <w:rsid w:val="00DB7C27"/>
    <w:rsid w:val="00DB7C47"/>
    <w:rsid w:val="00DB7CAE"/>
    <w:rsid w:val="00DB7F82"/>
    <w:rsid w:val="00DC0B53"/>
    <w:rsid w:val="00DC16B6"/>
    <w:rsid w:val="00DC1C7A"/>
    <w:rsid w:val="00DC1D82"/>
    <w:rsid w:val="00DC241F"/>
    <w:rsid w:val="00DC2B66"/>
    <w:rsid w:val="00DC2BA9"/>
    <w:rsid w:val="00DC3158"/>
    <w:rsid w:val="00DC344C"/>
    <w:rsid w:val="00DC370D"/>
    <w:rsid w:val="00DC3B4E"/>
    <w:rsid w:val="00DC3E13"/>
    <w:rsid w:val="00DC505C"/>
    <w:rsid w:val="00DC534F"/>
    <w:rsid w:val="00DC5650"/>
    <w:rsid w:val="00DC6994"/>
    <w:rsid w:val="00DC73D0"/>
    <w:rsid w:val="00DD0466"/>
    <w:rsid w:val="00DD0589"/>
    <w:rsid w:val="00DD0876"/>
    <w:rsid w:val="00DD0F08"/>
    <w:rsid w:val="00DD177D"/>
    <w:rsid w:val="00DD1CC1"/>
    <w:rsid w:val="00DD2633"/>
    <w:rsid w:val="00DD377E"/>
    <w:rsid w:val="00DD3808"/>
    <w:rsid w:val="00DD4384"/>
    <w:rsid w:val="00DD4544"/>
    <w:rsid w:val="00DD4644"/>
    <w:rsid w:val="00DD491D"/>
    <w:rsid w:val="00DD4AF5"/>
    <w:rsid w:val="00DD5195"/>
    <w:rsid w:val="00DD5532"/>
    <w:rsid w:val="00DD62BF"/>
    <w:rsid w:val="00DD65CA"/>
    <w:rsid w:val="00DD65EB"/>
    <w:rsid w:val="00DD6C3C"/>
    <w:rsid w:val="00DD6C4D"/>
    <w:rsid w:val="00DD7520"/>
    <w:rsid w:val="00DD7B58"/>
    <w:rsid w:val="00DD7C0B"/>
    <w:rsid w:val="00DD7F03"/>
    <w:rsid w:val="00DE02BD"/>
    <w:rsid w:val="00DE0A07"/>
    <w:rsid w:val="00DE0C64"/>
    <w:rsid w:val="00DE129A"/>
    <w:rsid w:val="00DE18C8"/>
    <w:rsid w:val="00DE1B8E"/>
    <w:rsid w:val="00DE2460"/>
    <w:rsid w:val="00DE27C3"/>
    <w:rsid w:val="00DE2B53"/>
    <w:rsid w:val="00DE32FD"/>
    <w:rsid w:val="00DE36EA"/>
    <w:rsid w:val="00DE378C"/>
    <w:rsid w:val="00DE3826"/>
    <w:rsid w:val="00DE3A99"/>
    <w:rsid w:val="00DE43ED"/>
    <w:rsid w:val="00DE5162"/>
    <w:rsid w:val="00DE5902"/>
    <w:rsid w:val="00DE5E4E"/>
    <w:rsid w:val="00DE75EE"/>
    <w:rsid w:val="00DE79D6"/>
    <w:rsid w:val="00DF03B2"/>
    <w:rsid w:val="00DF0A72"/>
    <w:rsid w:val="00DF0FE6"/>
    <w:rsid w:val="00DF16AD"/>
    <w:rsid w:val="00DF172B"/>
    <w:rsid w:val="00DF1D21"/>
    <w:rsid w:val="00DF2407"/>
    <w:rsid w:val="00DF24C8"/>
    <w:rsid w:val="00DF33A8"/>
    <w:rsid w:val="00DF3C15"/>
    <w:rsid w:val="00DF4045"/>
    <w:rsid w:val="00DF43B6"/>
    <w:rsid w:val="00DF478C"/>
    <w:rsid w:val="00DF4870"/>
    <w:rsid w:val="00DF4B45"/>
    <w:rsid w:val="00DF5D4C"/>
    <w:rsid w:val="00DF5DFD"/>
    <w:rsid w:val="00DF6C4D"/>
    <w:rsid w:val="00DF75A2"/>
    <w:rsid w:val="00DF7663"/>
    <w:rsid w:val="00DF78A1"/>
    <w:rsid w:val="00E00179"/>
    <w:rsid w:val="00E00623"/>
    <w:rsid w:val="00E00B56"/>
    <w:rsid w:val="00E00DCA"/>
    <w:rsid w:val="00E00E6D"/>
    <w:rsid w:val="00E01CBF"/>
    <w:rsid w:val="00E02D19"/>
    <w:rsid w:val="00E03B63"/>
    <w:rsid w:val="00E041A8"/>
    <w:rsid w:val="00E0435C"/>
    <w:rsid w:val="00E0464E"/>
    <w:rsid w:val="00E0477B"/>
    <w:rsid w:val="00E04D76"/>
    <w:rsid w:val="00E0533E"/>
    <w:rsid w:val="00E06736"/>
    <w:rsid w:val="00E06838"/>
    <w:rsid w:val="00E069BA"/>
    <w:rsid w:val="00E06CB7"/>
    <w:rsid w:val="00E10838"/>
    <w:rsid w:val="00E1144E"/>
    <w:rsid w:val="00E11A14"/>
    <w:rsid w:val="00E125D1"/>
    <w:rsid w:val="00E12C93"/>
    <w:rsid w:val="00E13CBE"/>
    <w:rsid w:val="00E14BD3"/>
    <w:rsid w:val="00E1528D"/>
    <w:rsid w:val="00E15597"/>
    <w:rsid w:val="00E159C0"/>
    <w:rsid w:val="00E16252"/>
    <w:rsid w:val="00E16427"/>
    <w:rsid w:val="00E16721"/>
    <w:rsid w:val="00E1674D"/>
    <w:rsid w:val="00E176FD"/>
    <w:rsid w:val="00E17FEF"/>
    <w:rsid w:val="00E20199"/>
    <w:rsid w:val="00E20512"/>
    <w:rsid w:val="00E20714"/>
    <w:rsid w:val="00E208D7"/>
    <w:rsid w:val="00E20FB0"/>
    <w:rsid w:val="00E213FD"/>
    <w:rsid w:val="00E21654"/>
    <w:rsid w:val="00E21CFB"/>
    <w:rsid w:val="00E21D4C"/>
    <w:rsid w:val="00E224BB"/>
    <w:rsid w:val="00E2290D"/>
    <w:rsid w:val="00E23FD4"/>
    <w:rsid w:val="00E23FD6"/>
    <w:rsid w:val="00E25175"/>
    <w:rsid w:val="00E25845"/>
    <w:rsid w:val="00E261AB"/>
    <w:rsid w:val="00E2641B"/>
    <w:rsid w:val="00E27321"/>
    <w:rsid w:val="00E276C6"/>
    <w:rsid w:val="00E27702"/>
    <w:rsid w:val="00E27A2F"/>
    <w:rsid w:val="00E27ED4"/>
    <w:rsid w:val="00E301CA"/>
    <w:rsid w:val="00E302A2"/>
    <w:rsid w:val="00E31A43"/>
    <w:rsid w:val="00E31B51"/>
    <w:rsid w:val="00E324B0"/>
    <w:rsid w:val="00E3357A"/>
    <w:rsid w:val="00E33C9B"/>
    <w:rsid w:val="00E34EE6"/>
    <w:rsid w:val="00E3514A"/>
    <w:rsid w:val="00E35556"/>
    <w:rsid w:val="00E35C2B"/>
    <w:rsid w:val="00E3699D"/>
    <w:rsid w:val="00E37016"/>
    <w:rsid w:val="00E370E3"/>
    <w:rsid w:val="00E3720C"/>
    <w:rsid w:val="00E376FB"/>
    <w:rsid w:val="00E37E1D"/>
    <w:rsid w:val="00E40564"/>
    <w:rsid w:val="00E40A8E"/>
    <w:rsid w:val="00E40B0A"/>
    <w:rsid w:val="00E42066"/>
    <w:rsid w:val="00E420A4"/>
    <w:rsid w:val="00E42E45"/>
    <w:rsid w:val="00E438B1"/>
    <w:rsid w:val="00E43AA7"/>
    <w:rsid w:val="00E44173"/>
    <w:rsid w:val="00E44211"/>
    <w:rsid w:val="00E443B7"/>
    <w:rsid w:val="00E44A60"/>
    <w:rsid w:val="00E44EA6"/>
    <w:rsid w:val="00E45E76"/>
    <w:rsid w:val="00E45F61"/>
    <w:rsid w:val="00E465C5"/>
    <w:rsid w:val="00E471EB"/>
    <w:rsid w:val="00E475EE"/>
    <w:rsid w:val="00E47C18"/>
    <w:rsid w:val="00E47CA9"/>
    <w:rsid w:val="00E47F39"/>
    <w:rsid w:val="00E50475"/>
    <w:rsid w:val="00E50835"/>
    <w:rsid w:val="00E5168C"/>
    <w:rsid w:val="00E518E3"/>
    <w:rsid w:val="00E51FA6"/>
    <w:rsid w:val="00E53040"/>
    <w:rsid w:val="00E53193"/>
    <w:rsid w:val="00E53321"/>
    <w:rsid w:val="00E53A38"/>
    <w:rsid w:val="00E54730"/>
    <w:rsid w:val="00E54DC4"/>
    <w:rsid w:val="00E557EF"/>
    <w:rsid w:val="00E55E56"/>
    <w:rsid w:val="00E56325"/>
    <w:rsid w:val="00E57793"/>
    <w:rsid w:val="00E60BC4"/>
    <w:rsid w:val="00E60CF1"/>
    <w:rsid w:val="00E60F4E"/>
    <w:rsid w:val="00E61906"/>
    <w:rsid w:val="00E61DB6"/>
    <w:rsid w:val="00E61F80"/>
    <w:rsid w:val="00E61FF0"/>
    <w:rsid w:val="00E62CDB"/>
    <w:rsid w:val="00E6336C"/>
    <w:rsid w:val="00E638E4"/>
    <w:rsid w:val="00E63925"/>
    <w:rsid w:val="00E63BDE"/>
    <w:rsid w:val="00E63E00"/>
    <w:rsid w:val="00E643D4"/>
    <w:rsid w:val="00E649D9"/>
    <w:rsid w:val="00E64B28"/>
    <w:rsid w:val="00E65463"/>
    <w:rsid w:val="00E66D38"/>
    <w:rsid w:val="00E67307"/>
    <w:rsid w:val="00E67A9D"/>
    <w:rsid w:val="00E67B88"/>
    <w:rsid w:val="00E7025F"/>
    <w:rsid w:val="00E707BC"/>
    <w:rsid w:val="00E70CA0"/>
    <w:rsid w:val="00E70CBC"/>
    <w:rsid w:val="00E70D85"/>
    <w:rsid w:val="00E70F7F"/>
    <w:rsid w:val="00E70FA6"/>
    <w:rsid w:val="00E72B6D"/>
    <w:rsid w:val="00E732D1"/>
    <w:rsid w:val="00E74CC1"/>
    <w:rsid w:val="00E75216"/>
    <w:rsid w:val="00E754D6"/>
    <w:rsid w:val="00E75753"/>
    <w:rsid w:val="00E75A1C"/>
    <w:rsid w:val="00E767E0"/>
    <w:rsid w:val="00E76F2D"/>
    <w:rsid w:val="00E7715F"/>
    <w:rsid w:val="00E8033C"/>
    <w:rsid w:val="00E80613"/>
    <w:rsid w:val="00E80761"/>
    <w:rsid w:val="00E80CCC"/>
    <w:rsid w:val="00E823F1"/>
    <w:rsid w:val="00E82E02"/>
    <w:rsid w:val="00E82FDE"/>
    <w:rsid w:val="00E8375F"/>
    <w:rsid w:val="00E8477F"/>
    <w:rsid w:val="00E8499D"/>
    <w:rsid w:val="00E84E3E"/>
    <w:rsid w:val="00E85436"/>
    <w:rsid w:val="00E85F5F"/>
    <w:rsid w:val="00E86029"/>
    <w:rsid w:val="00E8683C"/>
    <w:rsid w:val="00E86ED1"/>
    <w:rsid w:val="00E86F0E"/>
    <w:rsid w:val="00E871D0"/>
    <w:rsid w:val="00E87CD6"/>
    <w:rsid w:val="00E90641"/>
    <w:rsid w:val="00E90733"/>
    <w:rsid w:val="00E91000"/>
    <w:rsid w:val="00E91727"/>
    <w:rsid w:val="00E9239D"/>
    <w:rsid w:val="00E923B3"/>
    <w:rsid w:val="00E9241F"/>
    <w:rsid w:val="00E92456"/>
    <w:rsid w:val="00E929B7"/>
    <w:rsid w:val="00E92E43"/>
    <w:rsid w:val="00E943CA"/>
    <w:rsid w:val="00E946AD"/>
    <w:rsid w:val="00E9510A"/>
    <w:rsid w:val="00E95A2C"/>
    <w:rsid w:val="00E95B84"/>
    <w:rsid w:val="00E95BDA"/>
    <w:rsid w:val="00E9742A"/>
    <w:rsid w:val="00E97640"/>
    <w:rsid w:val="00EA0297"/>
    <w:rsid w:val="00EA0616"/>
    <w:rsid w:val="00EA096B"/>
    <w:rsid w:val="00EA0B5C"/>
    <w:rsid w:val="00EA1595"/>
    <w:rsid w:val="00EA185C"/>
    <w:rsid w:val="00EA1FAA"/>
    <w:rsid w:val="00EA273A"/>
    <w:rsid w:val="00EA2DD5"/>
    <w:rsid w:val="00EA319D"/>
    <w:rsid w:val="00EA459A"/>
    <w:rsid w:val="00EA4E81"/>
    <w:rsid w:val="00EA5282"/>
    <w:rsid w:val="00EA5B3C"/>
    <w:rsid w:val="00EA64AE"/>
    <w:rsid w:val="00EA68BE"/>
    <w:rsid w:val="00EA7F8A"/>
    <w:rsid w:val="00EB0112"/>
    <w:rsid w:val="00EB08F7"/>
    <w:rsid w:val="00EB0C0D"/>
    <w:rsid w:val="00EB13C3"/>
    <w:rsid w:val="00EB1502"/>
    <w:rsid w:val="00EB2254"/>
    <w:rsid w:val="00EB2C0C"/>
    <w:rsid w:val="00EB2DFE"/>
    <w:rsid w:val="00EB4918"/>
    <w:rsid w:val="00EB4B4D"/>
    <w:rsid w:val="00EB531C"/>
    <w:rsid w:val="00EB570F"/>
    <w:rsid w:val="00EB60B3"/>
    <w:rsid w:val="00EB7690"/>
    <w:rsid w:val="00EB7C37"/>
    <w:rsid w:val="00EB7CD3"/>
    <w:rsid w:val="00EB7F98"/>
    <w:rsid w:val="00EC0471"/>
    <w:rsid w:val="00EC0719"/>
    <w:rsid w:val="00EC0BE7"/>
    <w:rsid w:val="00EC11B6"/>
    <w:rsid w:val="00EC18AC"/>
    <w:rsid w:val="00EC1DE5"/>
    <w:rsid w:val="00EC2022"/>
    <w:rsid w:val="00EC276F"/>
    <w:rsid w:val="00EC28CD"/>
    <w:rsid w:val="00EC2E02"/>
    <w:rsid w:val="00EC319A"/>
    <w:rsid w:val="00EC3383"/>
    <w:rsid w:val="00EC375D"/>
    <w:rsid w:val="00EC39B9"/>
    <w:rsid w:val="00EC3F52"/>
    <w:rsid w:val="00EC47F1"/>
    <w:rsid w:val="00EC6546"/>
    <w:rsid w:val="00EC6F3F"/>
    <w:rsid w:val="00EC71DB"/>
    <w:rsid w:val="00EC7DC7"/>
    <w:rsid w:val="00ED0371"/>
    <w:rsid w:val="00ED0A1B"/>
    <w:rsid w:val="00ED0AA1"/>
    <w:rsid w:val="00ED0C2E"/>
    <w:rsid w:val="00ED0E0A"/>
    <w:rsid w:val="00ED175C"/>
    <w:rsid w:val="00ED1D50"/>
    <w:rsid w:val="00ED2A7A"/>
    <w:rsid w:val="00ED3FB0"/>
    <w:rsid w:val="00ED41FC"/>
    <w:rsid w:val="00ED4258"/>
    <w:rsid w:val="00ED4821"/>
    <w:rsid w:val="00ED4A5D"/>
    <w:rsid w:val="00ED4C47"/>
    <w:rsid w:val="00ED522A"/>
    <w:rsid w:val="00ED523C"/>
    <w:rsid w:val="00ED53E9"/>
    <w:rsid w:val="00ED585A"/>
    <w:rsid w:val="00ED5B55"/>
    <w:rsid w:val="00ED6D08"/>
    <w:rsid w:val="00ED6F0D"/>
    <w:rsid w:val="00ED7517"/>
    <w:rsid w:val="00EE0C07"/>
    <w:rsid w:val="00EE10D5"/>
    <w:rsid w:val="00EE12E6"/>
    <w:rsid w:val="00EE233C"/>
    <w:rsid w:val="00EE2471"/>
    <w:rsid w:val="00EE286C"/>
    <w:rsid w:val="00EE2C00"/>
    <w:rsid w:val="00EE3E9D"/>
    <w:rsid w:val="00EE4611"/>
    <w:rsid w:val="00EE46BF"/>
    <w:rsid w:val="00EE47EE"/>
    <w:rsid w:val="00EE4C1F"/>
    <w:rsid w:val="00EE4F06"/>
    <w:rsid w:val="00EE5D55"/>
    <w:rsid w:val="00EE6B4A"/>
    <w:rsid w:val="00EE71F6"/>
    <w:rsid w:val="00EF066A"/>
    <w:rsid w:val="00EF06AF"/>
    <w:rsid w:val="00EF090E"/>
    <w:rsid w:val="00EF0F55"/>
    <w:rsid w:val="00EF1284"/>
    <w:rsid w:val="00EF1446"/>
    <w:rsid w:val="00EF1E2B"/>
    <w:rsid w:val="00EF1F79"/>
    <w:rsid w:val="00EF214B"/>
    <w:rsid w:val="00EF24E4"/>
    <w:rsid w:val="00EF2A8E"/>
    <w:rsid w:val="00EF2E2C"/>
    <w:rsid w:val="00EF2EAF"/>
    <w:rsid w:val="00EF35C1"/>
    <w:rsid w:val="00EF3ACB"/>
    <w:rsid w:val="00EF3C15"/>
    <w:rsid w:val="00EF3D44"/>
    <w:rsid w:val="00EF3EBB"/>
    <w:rsid w:val="00EF3F9E"/>
    <w:rsid w:val="00EF401B"/>
    <w:rsid w:val="00EF42C3"/>
    <w:rsid w:val="00EF4787"/>
    <w:rsid w:val="00EF4DFF"/>
    <w:rsid w:val="00EF4F0D"/>
    <w:rsid w:val="00EF5038"/>
    <w:rsid w:val="00EF6052"/>
    <w:rsid w:val="00EF6144"/>
    <w:rsid w:val="00EF6C77"/>
    <w:rsid w:val="00EF7094"/>
    <w:rsid w:val="00EF74E7"/>
    <w:rsid w:val="00EF7558"/>
    <w:rsid w:val="00EF767A"/>
    <w:rsid w:val="00EF78A8"/>
    <w:rsid w:val="00EF7B7E"/>
    <w:rsid w:val="00F00217"/>
    <w:rsid w:val="00F00BB7"/>
    <w:rsid w:val="00F01FC8"/>
    <w:rsid w:val="00F02670"/>
    <w:rsid w:val="00F02874"/>
    <w:rsid w:val="00F03CFC"/>
    <w:rsid w:val="00F03FF3"/>
    <w:rsid w:val="00F043FD"/>
    <w:rsid w:val="00F0511F"/>
    <w:rsid w:val="00F059B6"/>
    <w:rsid w:val="00F06353"/>
    <w:rsid w:val="00F067EC"/>
    <w:rsid w:val="00F071AE"/>
    <w:rsid w:val="00F0744C"/>
    <w:rsid w:val="00F10DA5"/>
    <w:rsid w:val="00F10E56"/>
    <w:rsid w:val="00F111D8"/>
    <w:rsid w:val="00F11440"/>
    <w:rsid w:val="00F11532"/>
    <w:rsid w:val="00F12C04"/>
    <w:rsid w:val="00F136B2"/>
    <w:rsid w:val="00F140F5"/>
    <w:rsid w:val="00F143CD"/>
    <w:rsid w:val="00F1455C"/>
    <w:rsid w:val="00F1470C"/>
    <w:rsid w:val="00F15737"/>
    <w:rsid w:val="00F15806"/>
    <w:rsid w:val="00F15972"/>
    <w:rsid w:val="00F15B4D"/>
    <w:rsid w:val="00F15BD8"/>
    <w:rsid w:val="00F16B7C"/>
    <w:rsid w:val="00F16C5F"/>
    <w:rsid w:val="00F17772"/>
    <w:rsid w:val="00F17FB9"/>
    <w:rsid w:val="00F17FF9"/>
    <w:rsid w:val="00F200C8"/>
    <w:rsid w:val="00F20BBD"/>
    <w:rsid w:val="00F2111D"/>
    <w:rsid w:val="00F21C44"/>
    <w:rsid w:val="00F21C75"/>
    <w:rsid w:val="00F22093"/>
    <w:rsid w:val="00F22252"/>
    <w:rsid w:val="00F22783"/>
    <w:rsid w:val="00F227F3"/>
    <w:rsid w:val="00F228F9"/>
    <w:rsid w:val="00F22EF9"/>
    <w:rsid w:val="00F230F8"/>
    <w:rsid w:val="00F239EA"/>
    <w:rsid w:val="00F23A15"/>
    <w:rsid w:val="00F241DF"/>
    <w:rsid w:val="00F2463E"/>
    <w:rsid w:val="00F24C78"/>
    <w:rsid w:val="00F24D5F"/>
    <w:rsid w:val="00F25457"/>
    <w:rsid w:val="00F25F6C"/>
    <w:rsid w:val="00F26792"/>
    <w:rsid w:val="00F26BA8"/>
    <w:rsid w:val="00F26F2D"/>
    <w:rsid w:val="00F27219"/>
    <w:rsid w:val="00F27412"/>
    <w:rsid w:val="00F27CDF"/>
    <w:rsid w:val="00F30596"/>
    <w:rsid w:val="00F306EE"/>
    <w:rsid w:val="00F30D7D"/>
    <w:rsid w:val="00F31DC8"/>
    <w:rsid w:val="00F31EF2"/>
    <w:rsid w:val="00F31EF5"/>
    <w:rsid w:val="00F32380"/>
    <w:rsid w:val="00F32605"/>
    <w:rsid w:val="00F3337C"/>
    <w:rsid w:val="00F33BEC"/>
    <w:rsid w:val="00F34464"/>
    <w:rsid w:val="00F3481B"/>
    <w:rsid w:val="00F34DF1"/>
    <w:rsid w:val="00F351B7"/>
    <w:rsid w:val="00F35249"/>
    <w:rsid w:val="00F3546F"/>
    <w:rsid w:val="00F35604"/>
    <w:rsid w:val="00F3607F"/>
    <w:rsid w:val="00F36080"/>
    <w:rsid w:val="00F3661D"/>
    <w:rsid w:val="00F366FD"/>
    <w:rsid w:val="00F37000"/>
    <w:rsid w:val="00F37E55"/>
    <w:rsid w:val="00F4045A"/>
    <w:rsid w:val="00F406ED"/>
    <w:rsid w:val="00F41031"/>
    <w:rsid w:val="00F413D5"/>
    <w:rsid w:val="00F41623"/>
    <w:rsid w:val="00F4171A"/>
    <w:rsid w:val="00F41A2B"/>
    <w:rsid w:val="00F41B17"/>
    <w:rsid w:val="00F41DA0"/>
    <w:rsid w:val="00F423B8"/>
    <w:rsid w:val="00F42AF6"/>
    <w:rsid w:val="00F42D38"/>
    <w:rsid w:val="00F4377D"/>
    <w:rsid w:val="00F4401A"/>
    <w:rsid w:val="00F44CE1"/>
    <w:rsid w:val="00F45413"/>
    <w:rsid w:val="00F454DC"/>
    <w:rsid w:val="00F456CD"/>
    <w:rsid w:val="00F45995"/>
    <w:rsid w:val="00F45A55"/>
    <w:rsid w:val="00F45D3C"/>
    <w:rsid w:val="00F4646B"/>
    <w:rsid w:val="00F46BF8"/>
    <w:rsid w:val="00F470B0"/>
    <w:rsid w:val="00F47C67"/>
    <w:rsid w:val="00F47DFC"/>
    <w:rsid w:val="00F47FB5"/>
    <w:rsid w:val="00F50403"/>
    <w:rsid w:val="00F50B06"/>
    <w:rsid w:val="00F50C47"/>
    <w:rsid w:val="00F50E6D"/>
    <w:rsid w:val="00F51467"/>
    <w:rsid w:val="00F51710"/>
    <w:rsid w:val="00F51C9D"/>
    <w:rsid w:val="00F52114"/>
    <w:rsid w:val="00F52AAF"/>
    <w:rsid w:val="00F52AF5"/>
    <w:rsid w:val="00F52B67"/>
    <w:rsid w:val="00F52E48"/>
    <w:rsid w:val="00F53368"/>
    <w:rsid w:val="00F54C6F"/>
    <w:rsid w:val="00F55031"/>
    <w:rsid w:val="00F55330"/>
    <w:rsid w:val="00F55D08"/>
    <w:rsid w:val="00F55DF3"/>
    <w:rsid w:val="00F55E37"/>
    <w:rsid w:val="00F5617A"/>
    <w:rsid w:val="00F5665F"/>
    <w:rsid w:val="00F56A40"/>
    <w:rsid w:val="00F57488"/>
    <w:rsid w:val="00F574F3"/>
    <w:rsid w:val="00F5755C"/>
    <w:rsid w:val="00F57CF9"/>
    <w:rsid w:val="00F57EE0"/>
    <w:rsid w:val="00F6051F"/>
    <w:rsid w:val="00F60574"/>
    <w:rsid w:val="00F617BE"/>
    <w:rsid w:val="00F617F0"/>
    <w:rsid w:val="00F62979"/>
    <w:rsid w:val="00F63135"/>
    <w:rsid w:val="00F63299"/>
    <w:rsid w:val="00F64116"/>
    <w:rsid w:val="00F651C6"/>
    <w:rsid w:val="00F65379"/>
    <w:rsid w:val="00F654AA"/>
    <w:rsid w:val="00F65A1C"/>
    <w:rsid w:val="00F66628"/>
    <w:rsid w:val="00F66D0B"/>
    <w:rsid w:val="00F67391"/>
    <w:rsid w:val="00F677B4"/>
    <w:rsid w:val="00F67C81"/>
    <w:rsid w:val="00F707BE"/>
    <w:rsid w:val="00F70C9A"/>
    <w:rsid w:val="00F70DDA"/>
    <w:rsid w:val="00F710BB"/>
    <w:rsid w:val="00F715DB"/>
    <w:rsid w:val="00F72843"/>
    <w:rsid w:val="00F72C30"/>
    <w:rsid w:val="00F72FC3"/>
    <w:rsid w:val="00F7332C"/>
    <w:rsid w:val="00F73482"/>
    <w:rsid w:val="00F73A45"/>
    <w:rsid w:val="00F73D57"/>
    <w:rsid w:val="00F74FA1"/>
    <w:rsid w:val="00F753E3"/>
    <w:rsid w:val="00F756A2"/>
    <w:rsid w:val="00F75AAC"/>
    <w:rsid w:val="00F76017"/>
    <w:rsid w:val="00F76CB9"/>
    <w:rsid w:val="00F77A04"/>
    <w:rsid w:val="00F805E3"/>
    <w:rsid w:val="00F80852"/>
    <w:rsid w:val="00F80EAB"/>
    <w:rsid w:val="00F81353"/>
    <w:rsid w:val="00F8176E"/>
    <w:rsid w:val="00F81AD8"/>
    <w:rsid w:val="00F8239A"/>
    <w:rsid w:val="00F824D1"/>
    <w:rsid w:val="00F82A00"/>
    <w:rsid w:val="00F82AE5"/>
    <w:rsid w:val="00F82E99"/>
    <w:rsid w:val="00F83B7C"/>
    <w:rsid w:val="00F83DA3"/>
    <w:rsid w:val="00F843F9"/>
    <w:rsid w:val="00F84AE9"/>
    <w:rsid w:val="00F84B25"/>
    <w:rsid w:val="00F85101"/>
    <w:rsid w:val="00F8551C"/>
    <w:rsid w:val="00F85EFD"/>
    <w:rsid w:val="00F85F38"/>
    <w:rsid w:val="00F8655C"/>
    <w:rsid w:val="00F908B0"/>
    <w:rsid w:val="00F908D1"/>
    <w:rsid w:val="00F90F2D"/>
    <w:rsid w:val="00F90F7B"/>
    <w:rsid w:val="00F9251E"/>
    <w:rsid w:val="00F9259D"/>
    <w:rsid w:val="00F9429F"/>
    <w:rsid w:val="00F948BD"/>
    <w:rsid w:val="00F94CB6"/>
    <w:rsid w:val="00F95477"/>
    <w:rsid w:val="00F955C8"/>
    <w:rsid w:val="00F95718"/>
    <w:rsid w:val="00F95AA2"/>
    <w:rsid w:val="00F96981"/>
    <w:rsid w:val="00F96B4A"/>
    <w:rsid w:val="00F9737B"/>
    <w:rsid w:val="00F975D5"/>
    <w:rsid w:val="00F97792"/>
    <w:rsid w:val="00F978C9"/>
    <w:rsid w:val="00F97F16"/>
    <w:rsid w:val="00FA00EB"/>
    <w:rsid w:val="00FA0C3D"/>
    <w:rsid w:val="00FA127E"/>
    <w:rsid w:val="00FA163C"/>
    <w:rsid w:val="00FA1D62"/>
    <w:rsid w:val="00FA2019"/>
    <w:rsid w:val="00FA2B6E"/>
    <w:rsid w:val="00FA2CFD"/>
    <w:rsid w:val="00FA2E02"/>
    <w:rsid w:val="00FA36AA"/>
    <w:rsid w:val="00FA4615"/>
    <w:rsid w:val="00FA46F4"/>
    <w:rsid w:val="00FA4A58"/>
    <w:rsid w:val="00FA4D96"/>
    <w:rsid w:val="00FA541F"/>
    <w:rsid w:val="00FA55C4"/>
    <w:rsid w:val="00FA56C1"/>
    <w:rsid w:val="00FA7462"/>
    <w:rsid w:val="00FA7626"/>
    <w:rsid w:val="00FA7FD2"/>
    <w:rsid w:val="00FB0068"/>
    <w:rsid w:val="00FB0411"/>
    <w:rsid w:val="00FB0B3F"/>
    <w:rsid w:val="00FB1A89"/>
    <w:rsid w:val="00FB25B3"/>
    <w:rsid w:val="00FB310E"/>
    <w:rsid w:val="00FB33C9"/>
    <w:rsid w:val="00FB33DB"/>
    <w:rsid w:val="00FB3DB7"/>
    <w:rsid w:val="00FB403C"/>
    <w:rsid w:val="00FB488E"/>
    <w:rsid w:val="00FB4C43"/>
    <w:rsid w:val="00FB4DDE"/>
    <w:rsid w:val="00FB4F1F"/>
    <w:rsid w:val="00FB5300"/>
    <w:rsid w:val="00FB58D6"/>
    <w:rsid w:val="00FB5E23"/>
    <w:rsid w:val="00FB60AB"/>
    <w:rsid w:val="00FB640F"/>
    <w:rsid w:val="00FB6453"/>
    <w:rsid w:val="00FB6A27"/>
    <w:rsid w:val="00FB6B96"/>
    <w:rsid w:val="00FB6C7C"/>
    <w:rsid w:val="00FB773C"/>
    <w:rsid w:val="00FB794A"/>
    <w:rsid w:val="00FB7E9A"/>
    <w:rsid w:val="00FB7FFD"/>
    <w:rsid w:val="00FC0956"/>
    <w:rsid w:val="00FC1451"/>
    <w:rsid w:val="00FC1ED0"/>
    <w:rsid w:val="00FC2482"/>
    <w:rsid w:val="00FC368D"/>
    <w:rsid w:val="00FC36AE"/>
    <w:rsid w:val="00FC3A9E"/>
    <w:rsid w:val="00FC3D06"/>
    <w:rsid w:val="00FC4421"/>
    <w:rsid w:val="00FC4A08"/>
    <w:rsid w:val="00FC4B19"/>
    <w:rsid w:val="00FC4F8D"/>
    <w:rsid w:val="00FC5A96"/>
    <w:rsid w:val="00FC63BE"/>
    <w:rsid w:val="00FC65C9"/>
    <w:rsid w:val="00FC6765"/>
    <w:rsid w:val="00FC6958"/>
    <w:rsid w:val="00FC6D47"/>
    <w:rsid w:val="00FD0105"/>
    <w:rsid w:val="00FD03F2"/>
    <w:rsid w:val="00FD0EA8"/>
    <w:rsid w:val="00FD1675"/>
    <w:rsid w:val="00FD1B49"/>
    <w:rsid w:val="00FD1C59"/>
    <w:rsid w:val="00FD1D04"/>
    <w:rsid w:val="00FD1D52"/>
    <w:rsid w:val="00FD3B2D"/>
    <w:rsid w:val="00FD3DA7"/>
    <w:rsid w:val="00FD4A96"/>
    <w:rsid w:val="00FD4CD7"/>
    <w:rsid w:val="00FD4F36"/>
    <w:rsid w:val="00FD52E1"/>
    <w:rsid w:val="00FD6180"/>
    <w:rsid w:val="00FD6518"/>
    <w:rsid w:val="00FD6625"/>
    <w:rsid w:val="00FD6C2F"/>
    <w:rsid w:val="00FD744F"/>
    <w:rsid w:val="00FD7AEB"/>
    <w:rsid w:val="00FE06FE"/>
    <w:rsid w:val="00FE0A67"/>
    <w:rsid w:val="00FE0E51"/>
    <w:rsid w:val="00FE18C8"/>
    <w:rsid w:val="00FE2208"/>
    <w:rsid w:val="00FE22E6"/>
    <w:rsid w:val="00FE2A62"/>
    <w:rsid w:val="00FE374C"/>
    <w:rsid w:val="00FE39FE"/>
    <w:rsid w:val="00FE3C4B"/>
    <w:rsid w:val="00FE3E83"/>
    <w:rsid w:val="00FE4429"/>
    <w:rsid w:val="00FE4CCF"/>
    <w:rsid w:val="00FE4EBF"/>
    <w:rsid w:val="00FE51DB"/>
    <w:rsid w:val="00FE5762"/>
    <w:rsid w:val="00FE655C"/>
    <w:rsid w:val="00FE65AE"/>
    <w:rsid w:val="00FE69A1"/>
    <w:rsid w:val="00FE6B37"/>
    <w:rsid w:val="00FE6DDB"/>
    <w:rsid w:val="00FE6E23"/>
    <w:rsid w:val="00FE78B8"/>
    <w:rsid w:val="00FE7945"/>
    <w:rsid w:val="00FE7B10"/>
    <w:rsid w:val="00FF07F4"/>
    <w:rsid w:val="00FF1E7C"/>
    <w:rsid w:val="00FF2711"/>
    <w:rsid w:val="00FF27F2"/>
    <w:rsid w:val="00FF2ED0"/>
    <w:rsid w:val="00FF30D6"/>
    <w:rsid w:val="00FF374A"/>
    <w:rsid w:val="00FF37D3"/>
    <w:rsid w:val="00FF3922"/>
    <w:rsid w:val="00FF3AA8"/>
    <w:rsid w:val="00FF3C7F"/>
    <w:rsid w:val="00FF425C"/>
    <w:rsid w:val="00FF62A7"/>
    <w:rsid w:val="00FF6980"/>
    <w:rsid w:val="00FF6F31"/>
    <w:rsid w:val="00FF7196"/>
    <w:rsid w:val="00FF740A"/>
    <w:rsid w:val="00FF7944"/>
    <w:rsid w:val="00FF7B73"/>
    <w:rsid w:val="00FF7C61"/>
    <w:rsid w:val="00FF7DA5"/>
    <w:rsid w:val="01076A7C"/>
    <w:rsid w:val="010AAD65"/>
    <w:rsid w:val="0118E105"/>
    <w:rsid w:val="011C43A4"/>
    <w:rsid w:val="0165B59E"/>
    <w:rsid w:val="01813D7C"/>
    <w:rsid w:val="018A037C"/>
    <w:rsid w:val="018BD6D7"/>
    <w:rsid w:val="0193642F"/>
    <w:rsid w:val="01EAC784"/>
    <w:rsid w:val="01F5032F"/>
    <w:rsid w:val="02998B75"/>
    <w:rsid w:val="029C17C7"/>
    <w:rsid w:val="02A7CDD4"/>
    <w:rsid w:val="02D16127"/>
    <w:rsid w:val="02E583D5"/>
    <w:rsid w:val="02EDBF89"/>
    <w:rsid w:val="02F57D19"/>
    <w:rsid w:val="02F5B281"/>
    <w:rsid w:val="03074F61"/>
    <w:rsid w:val="03196564"/>
    <w:rsid w:val="0357A4C1"/>
    <w:rsid w:val="03792AD6"/>
    <w:rsid w:val="037DB408"/>
    <w:rsid w:val="03A5F4C3"/>
    <w:rsid w:val="03B7D1AD"/>
    <w:rsid w:val="03BFFAEB"/>
    <w:rsid w:val="03C4AC46"/>
    <w:rsid w:val="03D8FDB0"/>
    <w:rsid w:val="03F36610"/>
    <w:rsid w:val="0424ACE4"/>
    <w:rsid w:val="0453B2DD"/>
    <w:rsid w:val="0466F5A2"/>
    <w:rsid w:val="046C7431"/>
    <w:rsid w:val="047DDF3C"/>
    <w:rsid w:val="04BEBD1A"/>
    <w:rsid w:val="04F37522"/>
    <w:rsid w:val="0558DABB"/>
    <w:rsid w:val="05923675"/>
    <w:rsid w:val="05B87B5B"/>
    <w:rsid w:val="05C59F68"/>
    <w:rsid w:val="05C6DE54"/>
    <w:rsid w:val="05CE9A7A"/>
    <w:rsid w:val="05E625B4"/>
    <w:rsid w:val="05FA1A54"/>
    <w:rsid w:val="06313D31"/>
    <w:rsid w:val="063E7280"/>
    <w:rsid w:val="06750AC5"/>
    <w:rsid w:val="0679209F"/>
    <w:rsid w:val="06B64EE7"/>
    <w:rsid w:val="06C26C54"/>
    <w:rsid w:val="06E5B0CB"/>
    <w:rsid w:val="0704D1EB"/>
    <w:rsid w:val="075D7F4B"/>
    <w:rsid w:val="0760F95D"/>
    <w:rsid w:val="07A9634C"/>
    <w:rsid w:val="07AE6D08"/>
    <w:rsid w:val="07B429E5"/>
    <w:rsid w:val="07D50C3F"/>
    <w:rsid w:val="082A682A"/>
    <w:rsid w:val="0851B5E5"/>
    <w:rsid w:val="085B596B"/>
    <w:rsid w:val="08613003"/>
    <w:rsid w:val="0865096C"/>
    <w:rsid w:val="0866865D"/>
    <w:rsid w:val="087310E8"/>
    <w:rsid w:val="088B4C4D"/>
    <w:rsid w:val="08B1C3E2"/>
    <w:rsid w:val="08D82243"/>
    <w:rsid w:val="08ECDC3C"/>
    <w:rsid w:val="08FF9423"/>
    <w:rsid w:val="09168151"/>
    <w:rsid w:val="092C52D6"/>
    <w:rsid w:val="09549E21"/>
    <w:rsid w:val="09657284"/>
    <w:rsid w:val="09774974"/>
    <w:rsid w:val="0982EBFF"/>
    <w:rsid w:val="0995DA16"/>
    <w:rsid w:val="0A55C54D"/>
    <w:rsid w:val="0A5E3054"/>
    <w:rsid w:val="0A6FF8F0"/>
    <w:rsid w:val="0A7539C3"/>
    <w:rsid w:val="0A995CF2"/>
    <w:rsid w:val="0ABD064C"/>
    <w:rsid w:val="0AC251E9"/>
    <w:rsid w:val="0AE53F64"/>
    <w:rsid w:val="0B2D350D"/>
    <w:rsid w:val="0B84A2A0"/>
    <w:rsid w:val="0BA1CA38"/>
    <w:rsid w:val="0BAF42D1"/>
    <w:rsid w:val="0C18D7EC"/>
    <w:rsid w:val="0C23C538"/>
    <w:rsid w:val="0C3E05D5"/>
    <w:rsid w:val="0C674A70"/>
    <w:rsid w:val="0C7E1BD7"/>
    <w:rsid w:val="0D0CF39C"/>
    <w:rsid w:val="0D2CBAB1"/>
    <w:rsid w:val="0D463FE2"/>
    <w:rsid w:val="0D7B1EE0"/>
    <w:rsid w:val="0D81B771"/>
    <w:rsid w:val="0D8C4054"/>
    <w:rsid w:val="0DAF9A1F"/>
    <w:rsid w:val="0DF5692E"/>
    <w:rsid w:val="0E17FC22"/>
    <w:rsid w:val="0E6B94A0"/>
    <w:rsid w:val="0EDBE4BF"/>
    <w:rsid w:val="0F03AAD4"/>
    <w:rsid w:val="0F11D6B3"/>
    <w:rsid w:val="0F192F70"/>
    <w:rsid w:val="0F494F39"/>
    <w:rsid w:val="0F4DE5D4"/>
    <w:rsid w:val="0F5BCD1C"/>
    <w:rsid w:val="0F743930"/>
    <w:rsid w:val="0FC203BC"/>
    <w:rsid w:val="0FD77431"/>
    <w:rsid w:val="0FFCC90C"/>
    <w:rsid w:val="101AB5CB"/>
    <w:rsid w:val="1020E699"/>
    <w:rsid w:val="102C6DD2"/>
    <w:rsid w:val="1037F370"/>
    <w:rsid w:val="1052A913"/>
    <w:rsid w:val="1056D92C"/>
    <w:rsid w:val="10605D6B"/>
    <w:rsid w:val="106A7455"/>
    <w:rsid w:val="106DCF04"/>
    <w:rsid w:val="1074B237"/>
    <w:rsid w:val="1090A403"/>
    <w:rsid w:val="10C9398E"/>
    <w:rsid w:val="10D52A92"/>
    <w:rsid w:val="10E618CC"/>
    <w:rsid w:val="10F37E2A"/>
    <w:rsid w:val="10F749A0"/>
    <w:rsid w:val="11263E76"/>
    <w:rsid w:val="112720EC"/>
    <w:rsid w:val="112D274C"/>
    <w:rsid w:val="1140A5F9"/>
    <w:rsid w:val="1151E624"/>
    <w:rsid w:val="11E4B29E"/>
    <w:rsid w:val="11EE7974"/>
    <w:rsid w:val="11F3FAA1"/>
    <w:rsid w:val="11FC6169"/>
    <w:rsid w:val="12051014"/>
    <w:rsid w:val="12118CEB"/>
    <w:rsid w:val="12313171"/>
    <w:rsid w:val="1247DF7A"/>
    <w:rsid w:val="12584947"/>
    <w:rsid w:val="126509EF"/>
    <w:rsid w:val="126BE651"/>
    <w:rsid w:val="1333C048"/>
    <w:rsid w:val="138C0749"/>
    <w:rsid w:val="13B6EAE1"/>
    <w:rsid w:val="13BF748E"/>
    <w:rsid w:val="1416D5CC"/>
    <w:rsid w:val="143F4AE7"/>
    <w:rsid w:val="1448C9F9"/>
    <w:rsid w:val="146EBC9A"/>
    <w:rsid w:val="14787F49"/>
    <w:rsid w:val="14D64AA4"/>
    <w:rsid w:val="14F74BB4"/>
    <w:rsid w:val="15092EEC"/>
    <w:rsid w:val="1542CE48"/>
    <w:rsid w:val="154CF6EB"/>
    <w:rsid w:val="15BFC7C3"/>
    <w:rsid w:val="15E26BCE"/>
    <w:rsid w:val="15E903A9"/>
    <w:rsid w:val="15F13B1B"/>
    <w:rsid w:val="15FC91C5"/>
    <w:rsid w:val="1618E72C"/>
    <w:rsid w:val="161E4D1D"/>
    <w:rsid w:val="163D1892"/>
    <w:rsid w:val="16564D02"/>
    <w:rsid w:val="16AA2CBE"/>
    <w:rsid w:val="16B77DFC"/>
    <w:rsid w:val="16BE6BA2"/>
    <w:rsid w:val="16BEDC59"/>
    <w:rsid w:val="16E76657"/>
    <w:rsid w:val="16FCA3FB"/>
    <w:rsid w:val="1709A9C5"/>
    <w:rsid w:val="17356AC2"/>
    <w:rsid w:val="17526A29"/>
    <w:rsid w:val="1765E924"/>
    <w:rsid w:val="17BC316C"/>
    <w:rsid w:val="17CCE154"/>
    <w:rsid w:val="17EB2477"/>
    <w:rsid w:val="17FA7735"/>
    <w:rsid w:val="1836F710"/>
    <w:rsid w:val="184CC9B0"/>
    <w:rsid w:val="1862C1D5"/>
    <w:rsid w:val="18AF374F"/>
    <w:rsid w:val="18BB2316"/>
    <w:rsid w:val="18C8FD85"/>
    <w:rsid w:val="1907AF46"/>
    <w:rsid w:val="1910817D"/>
    <w:rsid w:val="1914EA46"/>
    <w:rsid w:val="191AC1E3"/>
    <w:rsid w:val="1960A329"/>
    <w:rsid w:val="199302DB"/>
    <w:rsid w:val="19AB0C65"/>
    <w:rsid w:val="19E062FC"/>
    <w:rsid w:val="1A073FB1"/>
    <w:rsid w:val="1A2B2525"/>
    <w:rsid w:val="1A2F87F6"/>
    <w:rsid w:val="1A335AAC"/>
    <w:rsid w:val="1A4E01DD"/>
    <w:rsid w:val="1AA1DE09"/>
    <w:rsid w:val="1AA53585"/>
    <w:rsid w:val="1AFDD1B4"/>
    <w:rsid w:val="1B22C539"/>
    <w:rsid w:val="1B33132F"/>
    <w:rsid w:val="1B51DC02"/>
    <w:rsid w:val="1B9F46D4"/>
    <w:rsid w:val="1BA53089"/>
    <w:rsid w:val="1BB081AB"/>
    <w:rsid w:val="1BC54FEB"/>
    <w:rsid w:val="1C094522"/>
    <w:rsid w:val="1C16754A"/>
    <w:rsid w:val="1C1BBB5E"/>
    <w:rsid w:val="1C46FD4B"/>
    <w:rsid w:val="1C6251E0"/>
    <w:rsid w:val="1C984959"/>
    <w:rsid w:val="1CA3B3A1"/>
    <w:rsid w:val="1CEB45ED"/>
    <w:rsid w:val="1D54DFF7"/>
    <w:rsid w:val="1D5B107B"/>
    <w:rsid w:val="1E1E5845"/>
    <w:rsid w:val="1EC5F680"/>
    <w:rsid w:val="1ED0F9C4"/>
    <w:rsid w:val="1EE8226D"/>
    <w:rsid w:val="1F05BDA2"/>
    <w:rsid w:val="1F3BDE43"/>
    <w:rsid w:val="1F512CE9"/>
    <w:rsid w:val="1F5A09A5"/>
    <w:rsid w:val="1F7542DD"/>
    <w:rsid w:val="1F912519"/>
    <w:rsid w:val="1FB81A7A"/>
    <w:rsid w:val="1FBC7099"/>
    <w:rsid w:val="1FBE1375"/>
    <w:rsid w:val="1FC66BEC"/>
    <w:rsid w:val="1FD33507"/>
    <w:rsid w:val="1FEADA9F"/>
    <w:rsid w:val="1FFAE5D8"/>
    <w:rsid w:val="2001258C"/>
    <w:rsid w:val="20097E50"/>
    <w:rsid w:val="201587CF"/>
    <w:rsid w:val="20581DEB"/>
    <w:rsid w:val="2068E27B"/>
    <w:rsid w:val="2070F0DF"/>
    <w:rsid w:val="2072B7F7"/>
    <w:rsid w:val="20912179"/>
    <w:rsid w:val="209A66A9"/>
    <w:rsid w:val="20DB91AC"/>
    <w:rsid w:val="219F0603"/>
    <w:rsid w:val="21A45517"/>
    <w:rsid w:val="21CA2F5C"/>
    <w:rsid w:val="22053F94"/>
    <w:rsid w:val="2207E171"/>
    <w:rsid w:val="223D06DD"/>
    <w:rsid w:val="224825AD"/>
    <w:rsid w:val="227C6BB4"/>
    <w:rsid w:val="2288B110"/>
    <w:rsid w:val="22EBC651"/>
    <w:rsid w:val="23284B7F"/>
    <w:rsid w:val="2339CC84"/>
    <w:rsid w:val="23445719"/>
    <w:rsid w:val="235D8304"/>
    <w:rsid w:val="2361F190"/>
    <w:rsid w:val="23697771"/>
    <w:rsid w:val="23A61816"/>
    <w:rsid w:val="23AE21F7"/>
    <w:rsid w:val="23EC158F"/>
    <w:rsid w:val="23F2E88D"/>
    <w:rsid w:val="2400CCDC"/>
    <w:rsid w:val="243E642B"/>
    <w:rsid w:val="2463E5F1"/>
    <w:rsid w:val="246A8DC9"/>
    <w:rsid w:val="24AFF476"/>
    <w:rsid w:val="24B8B2D4"/>
    <w:rsid w:val="2523A7D9"/>
    <w:rsid w:val="255763F1"/>
    <w:rsid w:val="256A3D1D"/>
    <w:rsid w:val="25A44215"/>
    <w:rsid w:val="25F269F5"/>
    <w:rsid w:val="2613C253"/>
    <w:rsid w:val="2629A775"/>
    <w:rsid w:val="2632D6D5"/>
    <w:rsid w:val="265B5F70"/>
    <w:rsid w:val="2661870C"/>
    <w:rsid w:val="267E0582"/>
    <w:rsid w:val="2689A430"/>
    <w:rsid w:val="26A8F7AF"/>
    <w:rsid w:val="26CBD855"/>
    <w:rsid w:val="26E3A851"/>
    <w:rsid w:val="26F20F09"/>
    <w:rsid w:val="26F4134B"/>
    <w:rsid w:val="26FDBF93"/>
    <w:rsid w:val="271FAFD7"/>
    <w:rsid w:val="273094BC"/>
    <w:rsid w:val="2732C1F9"/>
    <w:rsid w:val="275A252A"/>
    <w:rsid w:val="275CE596"/>
    <w:rsid w:val="27733B60"/>
    <w:rsid w:val="279C7C43"/>
    <w:rsid w:val="27EC4579"/>
    <w:rsid w:val="2873DEC2"/>
    <w:rsid w:val="288D8C24"/>
    <w:rsid w:val="28998FF4"/>
    <w:rsid w:val="28B77C71"/>
    <w:rsid w:val="28B82474"/>
    <w:rsid w:val="28BD17A6"/>
    <w:rsid w:val="28DBE2D7"/>
    <w:rsid w:val="28E7C38E"/>
    <w:rsid w:val="2905B981"/>
    <w:rsid w:val="294578AE"/>
    <w:rsid w:val="295BA0F4"/>
    <w:rsid w:val="29638366"/>
    <w:rsid w:val="29638DA6"/>
    <w:rsid w:val="297926D5"/>
    <w:rsid w:val="297F5168"/>
    <w:rsid w:val="297FC13F"/>
    <w:rsid w:val="29D4AA3F"/>
    <w:rsid w:val="29DFF9F8"/>
    <w:rsid w:val="29FB5549"/>
    <w:rsid w:val="29FE053A"/>
    <w:rsid w:val="2A0AF9B4"/>
    <w:rsid w:val="2A2CB637"/>
    <w:rsid w:val="2A6E553C"/>
    <w:rsid w:val="2AAABB78"/>
    <w:rsid w:val="2AAEFB25"/>
    <w:rsid w:val="2ABD1E0C"/>
    <w:rsid w:val="2ABE5631"/>
    <w:rsid w:val="2B266D12"/>
    <w:rsid w:val="2B513126"/>
    <w:rsid w:val="2B522BE6"/>
    <w:rsid w:val="2B9C208B"/>
    <w:rsid w:val="2BA1CB85"/>
    <w:rsid w:val="2BC12162"/>
    <w:rsid w:val="2BCE92FB"/>
    <w:rsid w:val="2BD2D302"/>
    <w:rsid w:val="2C0226DA"/>
    <w:rsid w:val="2C09E34D"/>
    <w:rsid w:val="2C31A329"/>
    <w:rsid w:val="2C3D55AF"/>
    <w:rsid w:val="2C6B6477"/>
    <w:rsid w:val="2CC6914F"/>
    <w:rsid w:val="2CD62BDF"/>
    <w:rsid w:val="2D484F96"/>
    <w:rsid w:val="2D5BA45B"/>
    <w:rsid w:val="2D617D59"/>
    <w:rsid w:val="2DA98562"/>
    <w:rsid w:val="2DE1BF3A"/>
    <w:rsid w:val="2DF1FA23"/>
    <w:rsid w:val="2DFED81C"/>
    <w:rsid w:val="2E150A68"/>
    <w:rsid w:val="2E19F928"/>
    <w:rsid w:val="2E2AE996"/>
    <w:rsid w:val="2E681761"/>
    <w:rsid w:val="2E6F06E8"/>
    <w:rsid w:val="2ED9279A"/>
    <w:rsid w:val="2F4F2C3B"/>
    <w:rsid w:val="2F535C70"/>
    <w:rsid w:val="2F5E0058"/>
    <w:rsid w:val="2F732EA8"/>
    <w:rsid w:val="2F8C6E59"/>
    <w:rsid w:val="2FB1383B"/>
    <w:rsid w:val="2FB449E9"/>
    <w:rsid w:val="2FE14581"/>
    <w:rsid w:val="30099093"/>
    <w:rsid w:val="304FC0AD"/>
    <w:rsid w:val="30ECF5D5"/>
    <w:rsid w:val="30F42476"/>
    <w:rsid w:val="3108B651"/>
    <w:rsid w:val="31091A28"/>
    <w:rsid w:val="310B11EA"/>
    <w:rsid w:val="313D7FA1"/>
    <w:rsid w:val="314B4969"/>
    <w:rsid w:val="3159CAEE"/>
    <w:rsid w:val="316AE4B1"/>
    <w:rsid w:val="31841E16"/>
    <w:rsid w:val="31975DE3"/>
    <w:rsid w:val="31BB073D"/>
    <w:rsid w:val="31E18DC7"/>
    <w:rsid w:val="31E9204F"/>
    <w:rsid w:val="31EED08E"/>
    <w:rsid w:val="3213E5E4"/>
    <w:rsid w:val="3220EAC2"/>
    <w:rsid w:val="32296445"/>
    <w:rsid w:val="32A4AEE6"/>
    <w:rsid w:val="32EB453D"/>
    <w:rsid w:val="330E8FCC"/>
    <w:rsid w:val="3356D79E"/>
    <w:rsid w:val="3370538A"/>
    <w:rsid w:val="3384F0B0"/>
    <w:rsid w:val="338644C6"/>
    <w:rsid w:val="339F8983"/>
    <w:rsid w:val="339FE785"/>
    <w:rsid w:val="33AD6FFB"/>
    <w:rsid w:val="33F60E28"/>
    <w:rsid w:val="34445565"/>
    <w:rsid w:val="345100BE"/>
    <w:rsid w:val="34635FED"/>
    <w:rsid w:val="3484C41D"/>
    <w:rsid w:val="34C65EBB"/>
    <w:rsid w:val="34CFD227"/>
    <w:rsid w:val="351FE16E"/>
    <w:rsid w:val="352BAA11"/>
    <w:rsid w:val="353D1D7C"/>
    <w:rsid w:val="358FAD1A"/>
    <w:rsid w:val="3595622F"/>
    <w:rsid w:val="359DDF61"/>
    <w:rsid w:val="35A689D8"/>
    <w:rsid w:val="35B5779C"/>
    <w:rsid w:val="35C6F2BD"/>
    <w:rsid w:val="35FD9691"/>
    <w:rsid w:val="362874B2"/>
    <w:rsid w:val="364698A2"/>
    <w:rsid w:val="36605C94"/>
    <w:rsid w:val="36893100"/>
    <w:rsid w:val="37140BD1"/>
    <w:rsid w:val="372586E4"/>
    <w:rsid w:val="3762F4F4"/>
    <w:rsid w:val="37C4F9FE"/>
    <w:rsid w:val="37CE6A42"/>
    <w:rsid w:val="37E53338"/>
    <w:rsid w:val="37EB8DB3"/>
    <w:rsid w:val="37EFA976"/>
    <w:rsid w:val="37F7C1D2"/>
    <w:rsid w:val="37FC80F6"/>
    <w:rsid w:val="3809116E"/>
    <w:rsid w:val="384ACD19"/>
    <w:rsid w:val="3856ABE6"/>
    <w:rsid w:val="3868D0D4"/>
    <w:rsid w:val="3875C9CA"/>
    <w:rsid w:val="38929AE5"/>
    <w:rsid w:val="38A69962"/>
    <w:rsid w:val="38A788F4"/>
    <w:rsid w:val="38BDD130"/>
    <w:rsid w:val="38DFF8A1"/>
    <w:rsid w:val="38FF8F9E"/>
    <w:rsid w:val="3910DB1B"/>
    <w:rsid w:val="3937BD71"/>
    <w:rsid w:val="3956B05E"/>
    <w:rsid w:val="395ACB6E"/>
    <w:rsid w:val="396B03F1"/>
    <w:rsid w:val="397FC313"/>
    <w:rsid w:val="39A376B1"/>
    <w:rsid w:val="39CCA137"/>
    <w:rsid w:val="39D2434D"/>
    <w:rsid w:val="3A09887A"/>
    <w:rsid w:val="3A35B7DC"/>
    <w:rsid w:val="3ABE9E0E"/>
    <w:rsid w:val="3AEF108C"/>
    <w:rsid w:val="3B006D83"/>
    <w:rsid w:val="3B011D84"/>
    <w:rsid w:val="3B0A589D"/>
    <w:rsid w:val="3B0B9416"/>
    <w:rsid w:val="3B1B9374"/>
    <w:rsid w:val="3B1CE305"/>
    <w:rsid w:val="3B21F3DE"/>
    <w:rsid w:val="3B2C171F"/>
    <w:rsid w:val="3B3AE96A"/>
    <w:rsid w:val="3B41BF18"/>
    <w:rsid w:val="3B580152"/>
    <w:rsid w:val="3BA5D6B0"/>
    <w:rsid w:val="3BACB420"/>
    <w:rsid w:val="3BAE4A48"/>
    <w:rsid w:val="3C3B612D"/>
    <w:rsid w:val="3C422680"/>
    <w:rsid w:val="3C83DE3D"/>
    <w:rsid w:val="3C8C79A0"/>
    <w:rsid w:val="3C9186EF"/>
    <w:rsid w:val="3CA628FE"/>
    <w:rsid w:val="3CAAAF4C"/>
    <w:rsid w:val="3CB763D5"/>
    <w:rsid w:val="3CC31A99"/>
    <w:rsid w:val="3CDB9086"/>
    <w:rsid w:val="3D0C0D97"/>
    <w:rsid w:val="3D16EF4B"/>
    <w:rsid w:val="3D1F0D2B"/>
    <w:rsid w:val="3D3068C5"/>
    <w:rsid w:val="3D3CE85D"/>
    <w:rsid w:val="3D4DED80"/>
    <w:rsid w:val="3D66D544"/>
    <w:rsid w:val="3D7B35B5"/>
    <w:rsid w:val="3DB0DD0A"/>
    <w:rsid w:val="3DBC3AE0"/>
    <w:rsid w:val="3DF119D6"/>
    <w:rsid w:val="3DF8C5EA"/>
    <w:rsid w:val="3E19C4A7"/>
    <w:rsid w:val="3E380E45"/>
    <w:rsid w:val="3E648F40"/>
    <w:rsid w:val="3EB561B3"/>
    <w:rsid w:val="3EC11EB2"/>
    <w:rsid w:val="3EDC566D"/>
    <w:rsid w:val="3EFBB968"/>
    <w:rsid w:val="3F05986E"/>
    <w:rsid w:val="3F2090D0"/>
    <w:rsid w:val="3F21A093"/>
    <w:rsid w:val="3F364529"/>
    <w:rsid w:val="3F54C52A"/>
    <w:rsid w:val="3F816FE9"/>
    <w:rsid w:val="3F880229"/>
    <w:rsid w:val="3FA5B885"/>
    <w:rsid w:val="3FC40E53"/>
    <w:rsid w:val="3FCA2AA7"/>
    <w:rsid w:val="3FF88AFC"/>
    <w:rsid w:val="3FFB267D"/>
    <w:rsid w:val="40082353"/>
    <w:rsid w:val="4081E8B7"/>
    <w:rsid w:val="40947E2D"/>
    <w:rsid w:val="40B64A65"/>
    <w:rsid w:val="40CF61A7"/>
    <w:rsid w:val="4110E13E"/>
    <w:rsid w:val="4178497B"/>
    <w:rsid w:val="41CE5C80"/>
    <w:rsid w:val="41E9A677"/>
    <w:rsid w:val="4219D9F2"/>
    <w:rsid w:val="423F2FF2"/>
    <w:rsid w:val="4243670C"/>
    <w:rsid w:val="424FA8A6"/>
    <w:rsid w:val="42868571"/>
    <w:rsid w:val="4294462B"/>
    <w:rsid w:val="42A01B62"/>
    <w:rsid w:val="42BA29A4"/>
    <w:rsid w:val="42FBAF15"/>
    <w:rsid w:val="4301CB69"/>
    <w:rsid w:val="4304A182"/>
    <w:rsid w:val="430F1809"/>
    <w:rsid w:val="432AD82C"/>
    <w:rsid w:val="43501C8E"/>
    <w:rsid w:val="436EC666"/>
    <w:rsid w:val="43AC3D19"/>
    <w:rsid w:val="43BA5E16"/>
    <w:rsid w:val="43BBBEC2"/>
    <w:rsid w:val="43E04CEF"/>
    <w:rsid w:val="44059D83"/>
    <w:rsid w:val="440EA7B3"/>
    <w:rsid w:val="44236BFC"/>
    <w:rsid w:val="444E19B9"/>
    <w:rsid w:val="4481DDAC"/>
    <w:rsid w:val="449047E3"/>
    <w:rsid w:val="449A450B"/>
    <w:rsid w:val="44A36086"/>
    <w:rsid w:val="44CF4B95"/>
    <w:rsid w:val="44FC904E"/>
    <w:rsid w:val="451855F6"/>
    <w:rsid w:val="45272C2F"/>
    <w:rsid w:val="4561830C"/>
    <w:rsid w:val="4579CFA9"/>
    <w:rsid w:val="45914108"/>
    <w:rsid w:val="45DE4E21"/>
    <w:rsid w:val="4602F0CC"/>
    <w:rsid w:val="4607646C"/>
    <w:rsid w:val="460B0680"/>
    <w:rsid w:val="4629FEEA"/>
    <w:rsid w:val="46385D0A"/>
    <w:rsid w:val="464E73DF"/>
    <w:rsid w:val="46992476"/>
    <w:rsid w:val="46D46ED9"/>
    <w:rsid w:val="46FE105C"/>
    <w:rsid w:val="4719707B"/>
    <w:rsid w:val="471F3B2F"/>
    <w:rsid w:val="4730CCE8"/>
    <w:rsid w:val="473720CC"/>
    <w:rsid w:val="4768B048"/>
    <w:rsid w:val="47720627"/>
    <w:rsid w:val="477C4C8E"/>
    <w:rsid w:val="47CE62A2"/>
    <w:rsid w:val="47F172C5"/>
    <w:rsid w:val="4822011B"/>
    <w:rsid w:val="485282EF"/>
    <w:rsid w:val="487ED70C"/>
    <w:rsid w:val="489FB179"/>
    <w:rsid w:val="48B5C834"/>
    <w:rsid w:val="48C77316"/>
    <w:rsid w:val="48CA3421"/>
    <w:rsid w:val="48E65C43"/>
    <w:rsid w:val="48F802A8"/>
    <w:rsid w:val="491AE9E7"/>
    <w:rsid w:val="493025EE"/>
    <w:rsid w:val="495E279E"/>
    <w:rsid w:val="49608AC9"/>
    <w:rsid w:val="4962CC26"/>
    <w:rsid w:val="496F7E71"/>
    <w:rsid w:val="4972AD3A"/>
    <w:rsid w:val="499062CA"/>
    <w:rsid w:val="49BC5E17"/>
    <w:rsid w:val="49C13929"/>
    <w:rsid w:val="49D055B9"/>
    <w:rsid w:val="49DECB3A"/>
    <w:rsid w:val="4A9AC4F3"/>
    <w:rsid w:val="4AC02EEA"/>
    <w:rsid w:val="4AFFCEA4"/>
    <w:rsid w:val="4B0AF2FC"/>
    <w:rsid w:val="4B1E8379"/>
    <w:rsid w:val="4B2EEA80"/>
    <w:rsid w:val="4B6C5466"/>
    <w:rsid w:val="4B75AE11"/>
    <w:rsid w:val="4B86795D"/>
    <w:rsid w:val="4BD0775B"/>
    <w:rsid w:val="4BD7E248"/>
    <w:rsid w:val="4BDD823F"/>
    <w:rsid w:val="4BE7FDED"/>
    <w:rsid w:val="4BF5B787"/>
    <w:rsid w:val="4C3B28DB"/>
    <w:rsid w:val="4C3D6D4D"/>
    <w:rsid w:val="4C6A6B43"/>
    <w:rsid w:val="4C6BD040"/>
    <w:rsid w:val="4C70B72C"/>
    <w:rsid w:val="4C8EB3F8"/>
    <w:rsid w:val="4C94BC57"/>
    <w:rsid w:val="4CB750C1"/>
    <w:rsid w:val="4D5495A0"/>
    <w:rsid w:val="4D93D9C8"/>
    <w:rsid w:val="4DAA55B7"/>
    <w:rsid w:val="4DAF5105"/>
    <w:rsid w:val="4DB21B16"/>
    <w:rsid w:val="4DB31E99"/>
    <w:rsid w:val="4DD3007E"/>
    <w:rsid w:val="4E00D024"/>
    <w:rsid w:val="4E40A4E6"/>
    <w:rsid w:val="4E59414B"/>
    <w:rsid w:val="4EC365DE"/>
    <w:rsid w:val="4ED08B04"/>
    <w:rsid w:val="4EDCF325"/>
    <w:rsid w:val="4F0AB9F5"/>
    <w:rsid w:val="4F0D6F66"/>
    <w:rsid w:val="4F28CCA5"/>
    <w:rsid w:val="4F2E22B4"/>
    <w:rsid w:val="4FC88D87"/>
    <w:rsid w:val="4FE73901"/>
    <w:rsid w:val="500CCBFB"/>
    <w:rsid w:val="503B1BCB"/>
    <w:rsid w:val="508767E9"/>
    <w:rsid w:val="50B345D2"/>
    <w:rsid w:val="50C49D06"/>
    <w:rsid w:val="50E2304A"/>
    <w:rsid w:val="50FC5526"/>
    <w:rsid w:val="5104A218"/>
    <w:rsid w:val="5114F2F2"/>
    <w:rsid w:val="511EE9C9"/>
    <w:rsid w:val="513E8453"/>
    <w:rsid w:val="5141DC95"/>
    <w:rsid w:val="5151C06E"/>
    <w:rsid w:val="517497FA"/>
    <w:rsid w:val="517A9A6F"/>
    <w:rsid w:val="518FBDEB"/>
    <w:rsid w:val="51AC8F3B"/>
    <w:rsid w:val="51D556EA"/>
    <w:rsid w:val="524357D1"/>
    <w:rsid w:val="5256CD4E"/>
    <w:rsid w:val="52606D67"/>
    <w:rsid w:val="52708759"/>
    <w:rsid w:val="527D2F3B"/>
    <w:rsid w:val="529C8E18"/>
    <w:rsid w:val="52BAA2D9"/>
    <w:rsid w:val="52EA787C"/>
    <w:rsid w:val="52ED7A90"/>
    <w:rsid w:val="53040079"/>
    <w:rsid w:val="53095251"/>
    <w:rsid w:val="5317B1C3"/>
    <w:rsid w:val="5321E541"/>
    <w:rsid w:val="532883E1"/>
    <w:rsid w:val="532C394F"/>
    <w:rsid w:val="53374510"/>
    <w:rsid w:val="538229D4"/>
    <w:rsid w:val="53F9B046"/>
    <w:rsid w:val="544647B6"/>
    <w:rsid w:val="5499047E"/>
    <w:rsid w:val="54C36C86"/>
    <w:rsid w:val="54D72300"/>
    <w:rsid w:val="54DB3599"/>
    <w:rsid w:val="54F4C2AB"/>
    <w:rsid w:val="5502DF62"/>
    <w:rsid w:val="552152DD"/>
    <w:rsid w:val="552F5430"/>
    <w:rsid w:val="5569E808"/>
    <w:rsid w:val="558656AB"/>
    <w:rsid w:val="558766FA"/>
    <w:rsid w:val="55980E29"/>
    <w:rsid w:val="55DDA289"/>
    <w:rsid w:val="55DE7C72"/>
    <w:rsid w:val="55FF35F3"/>
    <w:rsid w:val="56266637"/>
    <w:rsid w:val="564D6826"/>
    <w:rsid w:val="5655BD75"/>
    <w:rsid w:val="568C0A0F"/>
    <w:rsid w:val="56A2C611"/>
    <w:rsid w:val="56A33C5A"/>
    <w:rsid w:val="56B99D8D"/>
    <w:rsid w:val="570CB1C0"/>
    <w:rsid w:val="572C0A88"/>
    <w:rsid w:val="5751D722"/>
    <w:rsid w:val="57798EE4"/>
    <w:rsid w:val="578782CE"/>
    <w:rsid w:val="578B10BF"/>
    <w:rsid w:val="57901777"/>
    <w:rsid w:val="57D6F4C5"/>
    <w:rsid w:val="57EDC498"/>
    <w:rsid w:val="57EF3EF0"/>
    <w:rsid w:val="5808D106"/>
    <w:rsid w:val="5815734A"/>
    <w:rsid w:val="581D674B"/>
    <w:rsid w:val="58554452"/>
    <w:rsid w:val="5885D5E8"/>
    <w:rsid w:val="588C8693"/>
    <w:rsid w:val="5894108C"/>
    <w:rsid w:val="58B841AE"/>
    <w:rsid w:val="58DC7C9F"/>
    <w:rsid w:val="591BC7BF"/>
    <w:rsid w:val="592B0320"/>
    <w:rsid w:val="5958A867"/>
    <w:rsid w:val="5961D222"/>
    <w:rsid w:val="597CADF1"/>
    <w:rsid w:val="597D8CAB"/>
    <w:rsid w:val="5994A35C"/>
    <w:rsid w:val="5997A7F2"/>
    <w:rsid w:val="59A391D0"/>
    <w:rsid w:val="59CA17BB"/>
    <w:rsid w:val="5A0D1E20"/>
    <w:rsid w:val="5A122B9D"/>
    <w:rsid w:val="5A2C283C"/>
    <w:rsid w:val="5A64D50C"/>
    <w:rsid w:val="5A736CD2"/>
    <w:rsid w:val="5A7D5E67"/>
    <w:rsid w:val="5A9736D9"/>
    <w:rsid w:val="5AB0D939"/>
    <w:rsid w:val="5AB36248"/>
    <w:rsid w:val="5AB3DA44"/>
    <w:rsid w:val="5AB8D5A1"/>
    <w:rsid w:val="5B0BE1C4"/>
    <w:rsid w:val="5B20E866"/>
    <w:rsid w:val="5B3E8DB7"/>
    <w:rsid w:val="5BA26576"/>
    <w:rsid w:val="5BE91256"/>
    <w:rsid w:val="5BEED751"/>
    <w:rsid w:val="5BF8E34C"/>
    <w:rsid w:val="5C2AD62F"/>
    <w:rsid w:val="5C5B676F"/>
    <w:rsid w:val="5C63D6FE"/>
    <w:rsid w:val="5C6989F6"/>
    <w:rsid w:val="5C7303CB"/>
    <w:rsid w:val="5CA482C2"/>
    <w:rsid w:val="5CB4FA9C"/>
    <w:rsid w:val="5CC29AC8"/>
    <w:rsid w:val="5CCF4CD1"/>
    <w:rsid w:val="5D10F3A2"/>
    <w:rsid w:val="5D314211"/>
    <w:rsid w:val="5D5C8EA0"/>
    <w:rsid w:val="5DA45CD9"/>
    <w:rsid w:val="5DB7FFE5"/>
    <w:rsid w:val="5DE91EF5"/>
    <w:rsid w:val="5E20EB99"/>
    <w:rsid w:val="5E273F97"/>
    <w:rsid w:val="5E2C7B1A"/>
    <w:rsid w:val="5E3D2DE9"/>
    <w:rsid w:val="5E48F7D5"/>
    <w:rsid w:val="5E51DC4A"/>
    <w:rsid w:val="5E526393"/>
    <w:rsid w:val="5E6155CA"/>
    <w:rsid w:val="5E68DE0D"/>
    <w:rsid w:val="5EA21522"/>
    <w:rsid w:val="5EC0F906"/>
    <w:rsid w:val="5F27E889"/>
    <w:rsid w:val="5F39F003"/>
    <w:rsid w:val="5F4F49F8"/>
    <w:rsid w:val="5F6B6037"/>
    <w:rsid w:val="5F831E02"/>
    <w:rsid w:val="5F867D7E"/>
    <w:rsid w:val="5F86D4D3"/>
    <w:rsid w:val="5F9E2357"/>
    <w:rsid w:val="5FA77A56"/>
    <w:rsid w:val="5FCFCA9E"/>
    <w:rsid w:val="6011FEDA"/>
    <w:rsid w:val="6015C818"/>
    <w:rsid w:val="6038B58A"/>
    <w:rsid w:val="60C3B8EA"/>
    <w:rsid w:val="60E2FF7C"/>
    <w:rsid w:val="61003D8B"/>
    <w:rsid w:val="6129DC25"/>
    <w:rsid w:val="6130E4BF"/>
    <w:rsid w:val="6130ED71"/>
    <w:rsid w:val="6164AEAE"/>
    <w:rsid w:val="61ADCF3B"/>
    <w:rsid w:val="61DC0750"/>
    <w:rsid w:val="61E78FC0"/>
    <w:rsid w:val="61FBC0F6"/>
    <w:rsid w:val="6200F48E"/>
    <w:rsid w:val="62091DCC"/>
    <w:rsid w:val="6209D59A"/>
    <w:rsid w:val="621284B5"/>
    <w:rsid w:val="621E4F2D"/>
    <w:rsid w:val="622A07C6"/>
    <w:rsid w:val="6280EC85"/>
    <w:rsid w:val="6281F31E"/>
    <w:rsid w:val="62A88915"/>
    <w:rsid w:val="62E1A2CE"/>
    <w:rsid w:val="636B410F"/>
    <w:rsid w:val="637FCABB"/>
    <w:rsid w:val="638C8A94"/>
    <w:rsid w:val="63C7BF98"/>
    <w:rsid w:val="63E6FDF8"/>
    <w:rsid w:val="63F0525B"/>
    <w:rsid w:val="63F4D961"/>
    <w:rsid w:val="63FB5CBA"/>
    <w:rsid w:val="64274169"/>
    <w:rsid w:val="648403D3"/>
    <w:rsid w:val="64854ED0"/>
    <w:rsid w:val="64879561"/>
    <w:rsid w:val="649542A4"/>
    <w:rsid w:val="64A3AA24"/>
    <w:rsid w:val="64C29579"/>
    <w:rsid w:val="64C7EC2E"/>
    <w:rsid w:val="650844FC"/>
    <w:rsid w:val="650EF389"/>
    <w:rsid w:val="6545438D"/>
    <w:rsid w:val="65853943"/>
    <w:rsid w:val="659BD607"/>
    <w:rsid w:val="65D1254E"/>
    <w:rsid w:val="65DE0652"/>
    <w:rsid w:val="65EB0E2C"/>
    <w:rsid w:val="65F9DD5D"/>
    <w:rsid w:val="6611217A"/>
    <w:rsid w:val="66138797"/>
    <w:rsid w:val="661F3820"/>
    <w:rsid w:val="666BE13F"/>
    <w:rsid w:val="66769423"/>
    <w:rsid w:val="6686BC1D"/>
    <w:rsid w:val="6689018E"/>
    <w:rsid w:val="66A1F4E6"/>
    <w:rsid w:val="66C50ED8"/>
    <w:rsid w:val="6742DBFB"/>
    <w:rsid w:val="6743E802"/>
    <w:rsid w:val="6758BB50"/>
    <w:rsid w:val="6778CC8F"/>
    <w:rsid w:val="67989D79"/>
    <w:rsid w:val="67B66CC0"/>
    <w:rsid w:val="67CDBFCF"/>
    <w:rsid w:val="681B3799"/>
    <w:rsid w:val="6862A486"/>
    <w:rsid w:val="68681063"/>
    <w:rsid w:val="686F3117"/>
    <w:rsid w:val="68ED673E"/>
    <w:rsid w:val="69253DB5"/>
    <w:rsid w:val="695FE73D"/>
    <w:rsid w:val="6967667A"/>
    <w:rsid w:val="698D0C3D"/>
    <w:rsid w:val="69A056B6"/>
    <w:rsid w:val="69BE4470"/>
    <w:rsid w:val="69CFEBFE"/>
    <w:rsid w:val="69FF46DA"/>
    <w:rsid w:val="6A048D57"/>
    <w:rsid w:val="6A174772"/>
    <w:rsid w:val="6A17F8EF"/>
    <w:rsid w:val="6A7EBC94"/>
    <w:rsid w:val="6A9AB3A0"/>
    <w:rsid w:val="6A9BEAAF"/>
    <w:rsid w:val="6AA76A44"/>
    <w:rsid w:val="6ACFF849"/>
    <w:rsid w:val="6AEBE534"/>
    <w:rsid w:val="6AF194B1"/>
    <w:rsid w:val="6B3A8DD1"/>
    <w:rsid w:val="6B4E0F1E"/>
    <w:rsid w:val="6B5FA477"/>
    <w:rsid w:val="6B648828"/>
    <w:rsid w:val="6BCF0383"/>
    <w:rsid w:val="6BF8A9E9"/>
    <w:rsid w:val="6BF906C4"/>
    <w:rsid w:val="6BF9DCB4"/>
    <w:rsid w:val="6C0A746C"/>
    <w:rsid w:val="6C0C38A0"/>
    <w:rsid w:val="6C0DA53F"/>
    <w:rsid w:val="6C2F4C17"/>
    <w:rsid w:val="6C30599D"/>
    <w:rsid w:val="6C49206C"/>
    <w:rsid w:val="6C7C7484"/>
    <w:rsid w:val="6CA9338E"/>
    <w:rsid w:val="6CB4D0EC"/>
    <w:rsid w:val="6CCAA4FC"/>
    <w:rsid w:val="6CE4E566"/>
    <w:rsid w:val="6D01CDCC"/>
    <w:rsid w:val="6D62D0C3"/>
    <w:rsid w:val="6D6E0A66"/>
    <w:rsid w:val="6D734F0C"/>
    <w:rsid w:val="6DD3B0FC"/>
    <w:rsid w:val="6DD9A2CD"/>
    <w:rsid w:val="6DF4FA56"/>
    <w:rsid w:val="6E3F0D1A"/>
    <w:rsid w:val="6EB29B17"/>
    <w:rsid w:val="6EF2D8C9"/>
    <w:rsid w:val="6EF3C1BB"/>
    <w:rsid w:val="6F03AA04"/>
    <w:rsid w:val="6F1B6DEA"/>
    <w:rsid w:val="6F20FA79"/>
    <w:rsid w:val="6F524ACA"/>
    <w:rsid w:val="6F534DC0"/>
    <w:rsid w:val="6F72A39D"/>
    <w:rsid w:val="6F8B7C79"/>
    <w:rsid w:val="6F9B0C56"/>
    <w:rsid w:val="6FA4F072"/>
    <w:rsid w:val="6FCAE38D"/>
    <w:rsid w:val="6FCB3248"/>
    <w:rsid w:val="6FE91D61"/>
    <w:rsid w:val="6FFB60E0"/>
    <w:rsid w:val="702FB22B"/>
    <w:rsid w:val="70375211"/>
    <w:rsid w:val="70733A60"/>
    <w:rsid w:val="709F7E82"/>
    <w:rsid w:val="70EAC1B8"/>
    <w:rsid w:val="70F8D220"/>
    <w:rsid w:val="70FD47B5"/>
    <w:rsid w:val="71237299"/>
    <w:rsid w:val="713637E0"/>
    <w:rsid w:val="716DE057"/>
    <w:rsid w:val="719A3F31"/>
    <w:rsid w:val="71A2FD0B"/>
    <w:rsid w:val="71B19627"/>
    <w:rsid w:val="71E7E070"/>
    <w:rsid w:val="71FF48E7"/>
    <w:rsid w:val="7204630F"/>
    <w:rsid w:val="7219BFAD"/>
    <w:rsid w:val="72473360"/>
    <w:rsid w:val="72516E1F"/>
    <w:rsid w:val="7253B90A"/>
    <w:rsid w:val="72B1A995"/>
    <w:rsid w:val="72C72214"/>
    <w:rsid w:val="73356032"/>
    <w:rsid w:val="7346882B"/>
    <w:rsid w:val="739B7284"/>
    <w:rsid w:val="74120C4E"/>
    <w:rsid w:val="742BBD73"/>
    <w:rsid w:val="7431A754"/>
    <w:rsid w:val="74441C53"/>
    <w:rsid w:val="7462F275"/>
    <w:rsid w:val="746983EC"/>
    <w:rsid w:val="74AEA25A"/>
    <w:rsid w:val="74C78193"/>
    <w:rsid w:val="74E8B77A"/>
    <w:rsid w:val="750123C3"/>
    <w:rsid w:val="75A20061"/>
    <w:rsid w:val="75C81463"/>
    <w:rsid w:val="75C8BCC4"/>
    <w:rsid w:val="75EAD7B3"/>
    <w:rsid w:val="762B4450"/>
    <w:rsid w:val="763198E7"/>
    <w:rsid w:val="76608185"/>
    <w:rsid w:val="766777C9"/>
    <w:rsid w:val="7677AEC3"/>
    <w:rsid w:val="7678DC46"/>
    <w:rsid w:val="76862951"/>
    <w:rsid w:val="768E3E54"/>
    <w:rsid w:val="76924A15"/>
    <w:rsid w:val="76A6DDD9"/>
    <w:rsid w:val="76B9B913"/>
    <w:rsid w:val="76F129BA"/>
    <w:rsid w:val="7749C5E9"/>
    <w:rsid w:val="776CB669"/>
    <w:rsid w:val="77856B04"/>
    <w:rsid w:val="77CEF807"/>
    <w:rsid w:val="77D351FE"/>
    <w:rsid w:val="78127CB4"/>
    <w:rsid w:val="7813D1AD"/>
    <w:rsid w:val="78215171"/>
    <w:rsid w:val="785F6BF8"/>
    <w:rsid w:val="786EB5EE"/>
    <w:rsid w:val="78B6200E"/>
    <w:rsid w:val="78B88C3F"/>
    <w:rsid w:val="79293D7F"/>
    <w:rsid w:val="795607F4"/>
    <w:rsid w:val="79987878"/>
    <w:rsid w:val="7A0B9ACB"/>
    <w:rsid w:val="7A128512"/>
    <w:rsid w:val="7A190629"/>
    <w:rsid w:val="7A274746"/>
    <w:rsid w:val="7A302E8F"/>
    <w:rsid w:val="7A517A09"/>
    <w:rsid w:val="7A573E82"/>
    <w:rsid w:val="7A78188B"/>
    <w:rsid w:val="7A79B2FD"/>
    <w:rsid w:val="7AA96BA3"/>
    <w:rsid w:val="7ADD335F"/>
    <w:rsid w:val="7ADEE817"/>
    <w:rsid w:val="7AF1300D"/>
    <w:rsid w:val="7B17A1CA"/>
    <w:rsid w:val="7B2CB549"/>
    <w:rsid w:val="7B3B5100"/>
    <w:rsid w:val="7C247CE1"/>
    <w:rsid w:val="7C2A49F0"/>
    <w:rsid w:val="7C2C4784"/>
    <w:rsid w:val="7C40E090"/>
    <w:rsid w:val="7C456FE1"/>
    <w:rsid w:val="7CA7E4B9"/>
    <w:rsid w:val="7CB6874B"/>
    <w:rsid w:val="7CBC0735"/>
    <w:rsid w:val="7CCED9ED"/>
    <w:rsid w:val="7CE6CA4C"/>
    <w:rsid w:val="7D182159"/>
    <w:rsid w:val="7DA5B46F"/>
    <w:rsid w:val="7DB375D6"/>
    <w:rsid w:val="7DB71769"/>
    <w:rsid w:val="7DB95379"/>
    <w:rsid w:val="7DBC54E3"/>
    <w:rsid w:val="7E7A5DFB"/>
    <w:rsid w:val="7E7C745B"/>
    <w:rsid w:val="7EA9BAD1"/>
    <w:rsid w:val="7EB0C302"/>
    <w:rsid w:val="7EB660AD"/>
    <w:rsid w:val="7EE54FF2"/>
    <w:rsid w:val="7F1B2BE6"/>
    <w:rsid w:val="7FE9B63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CFA77"/>
  <w15:docId w15:val="{72559EBF-1DAB-4DB1-BBB4-EC952488D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DD"/>
    <w:rPr>
      <w:sz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rsid w:val="008C640A"/>
    <w:pPr>
      <w:keepNext/>
      <w:keepLines/>
      <w:spacing w:before="360" w:after="80"/>
      <w:outlineLvl w:val="1"/>
    </w:pPr>
    <w:rPr>
      <w:rFonts w:ascii="Montserrat Medium" w:hAnsi="Montserrat Medium"/>
      <w:b/>
      <w:sz w:val="36"/>
      <w:szCs w:val="36"/>
    </w:rPr>
  </w:style>
  <w:style w:type="paragraph" w:styleId="Heading3">
    <w:name w:val="heading 3"/>
    <w:basedOn w:val="Normal"/>
    <w:next w:val="Normal"/>
    <w:uiPriority w:val="9"/>
    <w:unhideWhenUsed/>
    <w:qFormat/>
    <w:rsid w:val="006F61CB"/>
    <w:pPr>
      <w:keepNext/>
      <w:keepLines/>
      <w:spacing w:after="80"/>
      <w:outlineLvl w:val="2"/>
    </w:pPr>
    <w:rPr>
      <w:rFonts w:ascii="Montserrat" w:hAnsi="Montserrat"/>
      <w:b/>
      <w:caps/>
      <w:sz w:val="22"/>
      <w:szCs w:val="28"/>
    </w:rPr>
  </w:style>
  <w:style w:type="paragraph" w:styleId="Heading4">
    <w:name w:val="heading 4"/>
    <w:basedOn w:val="Heading3"/>
    <w:next w:val="Normal"/>
    <w:uiPriority w:val="9"/>
    <w:unhideWhenUsed/>
    <w:qFormat/>
    <w:rsid w:val="002F4E16"/>
    <w:pPr>
      <w:jc w:val="center"/>
      <w:outlineLvl w:val="3"/>
    </w:pPr>
    <w:rPr>
      <w:color w:val="FFFFFF" w:themeColor="background1"/>
    </w:rPr>
  </w:style>
  <w:style w:type="paragraph" w:styleId="Heading5">
    <w:name w:val="heading 5"/>
    <w:basedOn w:val="Heading3"/>
    <w:next w:val="Normal"/>
    <w:uiPriority w:val="9"/>
    <w:unhideWhenUsed/>
    <w:qFormat/>
    <w:rsid w:val="007E16D7"/>
    <w:pPr>
      <w:spacing w:before="220" w:after="40" w:line="240" w:lineRule="auto"/>
      <w:jc w:val="center"/>
      <w:outlineLvl w:val="4"/>
    </w:pPr>
    <w:rPr>
      <w:rFonts w:eastAsia="Cambria" w:cs="Cambria"/>
      <w:i/>
      <w:lang w:val="en-US"/>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1">
    <w:name w:val="11"/>
    <w:basedOn w:val="TableNormal"/>
    <w:rsid w:val="00290741"/>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646444"/>
    <w:rPr>
      <w:b/>
      <w:color w:val="00B050" w:themeColor="hyperlink"/>
      <w:u w:val="none"/>
    </w:rPr>
  </w:style>
  <w:style w:type="paragraph" w:styleId="ListParagraph">
    <w:name w:val="List Paragraph"/>
    <w:basedOn w:val="Normal"/>
    <w:uiPriority w:val="34"/>
    <w:qFormat/>
    <w:rsid w:val="002436B7"/>
    <w:pPr>
      <w:numPr>
        <w:numId w:val="20"/>
      </w:numPr>
      <w:spacing w:after="0" w:line="240" w:lineRule="auto"/>
      <w:contextualSpacing/>
    </w:pPr>
    <w:rPr>
      <w:rFonts w:asciiTheme="minorHAnsi" w:eastAsia="Cambria" w:hAnsiTheme="minorHAnsi" w:cs="Cambria"/>
      <w:szCs w:val="24"/>
      <w:lang w:val="en-US"/>
    </w:rPr>
  </w:style>
  <w:style w:type="character" w:styleId="FollowedHyperlink">
    <w:name w:val="FollowedHyperlink"/>
    <w:basedOn w:val="DefaultParagraphFont"/>
    <w:uiPriority w:val="99"/>
    <w:semiHidden/>
    <w:unhideWhenUsed/>
    <w:rsid w:val="00C432AF"/>
    <w:rPr>
      <w:color w:val="1EAE85" w:themeColor="followedHyperlink"/>
      <w:u w:val="single"/>
    </w:rPr>
  </w:style>
  <w:style w:type="character" w:styleId="PlaceholderText">
    <w:name w:val="Placeholder Text"/>
    <w:basedOn w:val="DefaultParagraphFont"/>
    <w:uiPriority w:val="99"/>
    <w:semiHidden/>
    <w:rsid w:val="00AE48D7"/>
    <w:rPr>
      <w:color w:val="808080"/>
    </w:rPr>
  </w:style>
  <w:style w:type="character" w:styleId="UnresolvedMention">
    <w:name w:val="Unresolved Mention"/>
    <w:basedOn w:val="DefaultParagraphFont"/>
    <w:uiPriority w:val="99"/>
    <w:semiHidden/>
    <w:unhideWhenUsed/>
    <w:rsid w:val="007546C6"/>
    <w:rPr>
      <w:color w:val="605E5C"/>
      <w:shd w:val="clear" w:color="auto" w:fill="E1DFDD"/>
    </w:rPr>
  </w:style>
  <w:style w:type="table" w:customStyle="1" w:styleId="10">
    <w:name w:val="10"/>
    <w:basedOn w:val="TableNormal"/>
    <w:rsid w:val="00CF52E5"/>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F52E5"/>
    <w:pPr>
      <w:spacing w:after="0"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0C102B"/>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paragraph" w:customStyle="1" w:styleId="Default">
    <w:name w:val="Default"/>
    <w:rsid w:val="00E478C1"/>
    <w:pPr>
      <w:autoSpaceDE w:val="0"/>
      <w:autoSpaceDN w:val="0"/>
      <w:adjustRightInd w:val="0"/>
      <w:spacing w:after="0" w:line="240" w:lineRule="auto"/>
    </w:pPr>
    <w:rPr>
      <w:rFonts w:ascii="Arial" w:hAnsi="Arial" w:cs="Arial"/>
      <w:color w:val="000000"/>
      <w:sz w:val="24"/>
      <w:szCs w:val="24"/>
    </w:rPr>
  </w:style>
  <w:style w:type="table" w:customStyle="1" w:styleId="111">
    <w:name w:val="111"/>
    <w:basedOn w:val="TableNormal"/>
    <w:rsid w:val="00651DB7"/>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47BD1"/>
    <w:rPr>
      <w:b/>
      <w:bCs/>
    </w:rPr>
  </w:style>
  <w:style w:type="character" w:customStyle="1" w:styleId="CommentSubjectChar">
    <w:name w:val="Comment Subject Char"/>
    <w:basedOn w:val="CommentTextChar"/>
    <w:link w:val="CommentSubject"/>
    <w:uiPriority w:val="99"/>
    <w:semiHidden/>
    <w:rsid w:val="00347BD1"/>
    <w:rPr>
      <w:b/>
      <w:bCs/>
      <w:sz w:val="20"/>
      <w:szCs w:val="20"/>
    </w:rPr>
  </w:style>
  <w:style w:type="paragraph" w:styleId="Header">
    <w:name w:val="header"/>
    <w:basedOn w:val="Normal"/>
    <w:link w:val="HeaderChar"/>
    <w:uiPriority w:val="99"/>
    <w:unhideWhenUsed/>
    <w:rsid w:val="004A5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B65"/>
  </w:style>
  <w:style w:type="paragraph" w:styleId="Footer">
    <w:name w:val="footer"/>
    <w:basedOn w:val="Normal"/>
    <w:link w:val="FooterChar"/>
    <w:uiPriority w:val="99"/>
    <w:unhideWhenUsed/>
    <w:rsid w:val="004A5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B65"/>
  </w:style>
  <w:style w:type="paragraph" w:styleId="NormalWeb">
    <w:name w:val="Normal (Web)"/>
    <w:basedOn w:val="Normal"/>
    <w:uiPriority w:val="99"/>
    <w:unhideWhenUsed/>
    <w:rsid w:val="007C723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E176FD"/>
  </w:style>
  <w:style w:type="character" w:customStyle="1" w:styleId="normaltextrun">
    <w:name w:val="normaltextrun"/>
    <w:basedOn w:val="DefaultParagraphFont"/>
    <w:rsid w:val="004878E5"/>
  </w:style>
  <w:style w:type="character" w:customStyle="1" w:styleId="eop">
    <w:name w:val="eop"/>
    <w:basedOn w:val="DefaultParagraphFont"/>
    <w:rsid w:val="004878E5"/>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AD3D1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0F5E1C"/>
    <w:rPr>
      <w:i/>
      <w:iCs/>
    </w:rPr>
  </w:style>
  <w:style w:type="paragraph" w:customStyle="1" w:styleId="Normal3">
    <w:name w:val="Normal3"/>
    <w:basedOn w:val="Normal"/>
    <w:uiPriority w:val="1"/>
    <w:qFormat/>
    <w:rsid w:val="0F4DE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14605">
      <w:bodyDiv w:val="1"/>
      <w:marLeft w:val="0"/>
      <w:marRight w:val="0"/>
      <w:marTop w:val="0"/>
      <w:marBottom w:val="0"/>
      <w:divBdr>
        <w:top w:val="none" w:sz="0" w:space="0" w:color="auto"/>
        <w:left w:val="none" w:sz="0" w:space="0" w:color="auto"/>
        <w:bottom w:val="none" w:sz="0" w:space="0" w:color="auto"/>
        <w:right w:val="none" w:sz="0" w:space="0" w:color="auto"/>
      </w:divBdr>
    </w:div>
    <w:div w:id="78530384">
      <w:bodyDiv w:val="1"/>
      <w:marLeft w:val="0"/>
      <w:marRight w:val="0"/>
      <w:marTop w:val="0"/>
      <w:marBottom w:val="0"/>
      <w:divBdr>
        <w:top w:val="none" w:sz="0" w:space="0" w:color="auto"/>
        <w:left w:val="none" w:sz="0" w:space="0" w:color="auto"/>
        <w:bottom w:val="none" w:sz="0" w:space="0" w:color="auto"/>
        <w:right w:val="none" w:sz="0" w:space="0" w:color="auto"/>
      </w:divBdr>
    </w:div>
    <w:div w:id="98451779">
      <w:bodyDiv w:val="1"/>
      <w:marLeft w:val="0"/>
      <w:marRight w:val="0"/>
      <w:marTop w:val="0"/>
      <w:marBottom w:val="0"/>
      <w:divBdr>
        <w:top w:val="none" w:sz="0" w:space="0" w:color="auto"/>
        <w:left w:val="none" w:sz="0" w:space="0" w:color="auto"/>
        <w:bottom w:val="none" w:sz="0" w:space="0" w:color="auto"/>
        <w:right w:val="none" w:sz="0" w:space="0" w:color="auto"/>
      </w:divBdr>
    </w:div>
    <w:div w:id="118185815">
      <w:bodyDiv w:val="1"/>
      <w:marLeft w:val="0"/>
      <w:marRight w:val="0"/>
      <w:marTop w:val="0"/>
      <w:marBottom w:val="0"/>
      <w:divBdr>
        <w:top w:val="none" w:sz="0" w:space="0" w:color="auto"/>
        <w:left w:val="none" w:sz="0" w:space="0" w:color="auto"/>
        <w:bottom w:val="none" w:sz="0" w:space="0" w:color="auto"/>
        <w:right w:val="none" w:sz="0" w:space="0" w:color="auto"/>
      </w:divBdr>
    </w:div>
    <w:div w:id="143201834">
      <w:bodyDiv w:val="1"/>
      <w:marLeft w:val="0"/>
      <w:marRight w:val="0"/>
      <w:marTop w:val="0"/>
      <w:marBottom w:val="0"/>
      <w:divBdr>
        <w:top w:val="none" w:sz="0" w:space="0" w:color="auto"/>
        <w:left w:val="none" w:sz="0" w:space="0" w:color="auto"/>
        <w:bottom w:val="none" w:sz="0" w:space="0" w:color="auto"/>
        <w:right w:val="none" w:sz="0" w:space="0" w:color="auto"/>
      </w:divBdr>
    </w:div>
    <w:div w:id="145904392">
      <w:bodyDiv w:val="1"/>
      <w:marLeft w:val="0"/>
      <w:marRight w:val="0"/>
      <w:marTop w:val="0"/>
      <w:marBottom w:val="0"/>
      <w:divBdr>
        <w:top w:val="none" w:sz="0" w:space="0" w:color="auto"/>
        <w:left w:val="none" w:sz="0" w:space="0" w:color="auto"/>
        <w:bottom w:val="none" w:sz="0" w:space="0" w:color="auto"/>
        <w:right w:val="none" w:sz="0" w:space="0" w:color="auto"/>
      </w:divBdr>
    </w:div>
    <w:div w:id="224028038">
      <w:bodyDiv w:val="1"/>
      <w:marLeft w:val="0"/>
      <w:marRight w:val="0"/>
      <w:marTop w:val="0"/>
      <w:marBottom w:val="0"/>
      <w:divBdr>
        <w:top w:val="none" w:sz="0" w:space="0" w:color="auto"/>
        <w:left w:val="none" w:sz="0" w:space="0" w:color="auto"/>
        <w:bottom w:val="none" w:sz="0" w:space="0" w:color="auto"/>
        <w:right w:val="none" w:sz="0" w:space="0" w:color="auto"/>
      </w:divBdr>
      <w:divsChild>
        <w:div w:id="170485279">
          <w:marLeft w:val="0"/>
          <w:marRight w:val="0"/>
          <w:marTop w:val="0"/>
          <w:marBottom w:val="0"/>
          <w:divBdr>
            <w:top w:val="none" w:sz="0" w:space="0" w:color="auto"/>
            <w:left w:val="none" w:sz="0" w:space="0" w:color="auto"/>
            <w:bottom w:val="none" w:sz="0" w:space="0" w:color="auto"/>
            <w:right w:val="none" w:sz="0" w:space="0" w:color="auto"/>
          </w:divBdr>
        </w:div>
        <w:div w:id="221722165">
          <w:marLeft w:val="0"/>
          <w:marRight w:val="0"/>
          <w:marTop w:val="0"/>
          <w:marBottom w:val="0"/>
          <w:divBdr>
            <w:top w:val="none" w:sz="0" w:space="0" w:color="auto"/>
            <w:left w:val="none" w:sz="0" w:space="0" w:color="auto"/>
            <w:bottom w:val="none" w:sz="0" w:space="0" w:color="auto"/>
            <w:right w:val="none" w:sz="0" w:space="0" w:color="auto"/>
          </w:divBdr>
        </w:div>
        <w:div w:id="442576500">
          <w:marLeft w:val="0"/>
          <w:marRight w:val="0"/>
          <w:marTop w:val="0"/>
          <w:marBottom w:val="0"/>
          <w:divBdr>
            <w:top w:val="none" w:sz="0" w:space="0" w:color="auto"/>
            <w:left w:val="none" w:sz="0" w:space="0" w:color="auto"/>
            <w:bottom w:val="none" w:sz="0" w:space="0" w:color="auto"/>
            <w:right w:val="none" w:sz="0" w:space="0" w:color="auto"/>
          </w:divBdr>
        </w:div>
        <w:div w:id="920406904">
          <w:marLeft w:val="0"/>
          <w:marRight w:val="0"/>
          <w:marTop w:val="0"/>
          <w:marBottom w:val="0"/>
          <w:divBdr>
            <w:top w:val="none" w:sz="0" w:space="0" w:color="auto"/>
            <w:left w:val="none" w:sz="0" w:space="0" w:color="auto"/>
            <w:bottom w:val="none" w:sz="0" w:space="0" w:color="auto"/>
            <w:right w:val="none" w:sz="0" w:space="0" w:color="auto"/>
          </w:divBdr>
        </w:div>
        <w:div w:id="971521605">
          <w:marLeft w:val="0"/>
          <w:marRight w:val="0"/>
          <w:marTop w:val="0"/>
          <w:marBottom w:val="0"/>
          <w:divBdr>
            <w:top w:val="none" w:sz="0" w:space="0" w:color="auto"/>
            <w:left w:val="none" w:sz="0" w:space="0" w:color="auto"/>
            <w:bottom w:val="none" w:sz="0" w:space="0" w:color="auto"/>
            <w:right w:val="none" w:sz="0" w:space="0" w:color="auto"/>
          </w:divBdr>
        </w:div>
        <w:div w:id="1044450415">
          <w:marLeft w:val="0"/>
          <w:marRight w:val="0"/>
          <w:marTop w:val="0"/>
          <w:marBottom w:val="0"/>
          <w:divBdr>
            <w:top w:val="none" w:sz="0" w:space="0" w:color="auto"/>
            <w:left w:val="none" w:sz="0" w:space="0" w:color="auto"/>
            <w:bottom w:val="none" w:sz="0" w:space="0" w:color="auto"/>
            <w:right w:val="none" w:sz="0" w:space="0" w:color="auto"/>
          </w:divBdr>
        </w:div>
        <w:div w:id="1060400893">
          <w:marLeft w:val="0"/>
          <w:marRight w:val="0"/>
          <w:marTop w:val="0"/>
          <w:marBottom w:val="0"/>
          <w:divBdr>
            <w:top w:val="none" w:sz="0" w:space="0" w:color="auto"/>
            <w:left w:val="none" w:sz="0" w:space="0" w:color="auto"/>
            <w:bottom w:val="none" w:sz="0" w:space="0" w:color="auto"/>
            <w:right w:val="none" w:sz="0" w:space="0" w:color="auto"/>
          </w:divBdr>
        </w:div>
        <w:div w:id="1580753970">
          <w:marLeft w:val="0"/>
          <w:marRight w:val="0"/>
          <w:marTop w:val="0"/>
          <w:marBottom w:val="0"/>
          <w:divBdr>
            <w:top w:val="none" w:sz="0" w:space="0" w:color="auto"/>
            <w:left w:val="none" w:sz="0" w:space="0" w:color="auto"/>
            <w:bottom w:val="none" w:sz="0" w:space="0" w:color="auto"/>
            <w:right w:val="none" w:sz="0" w:space="0" w:color="auto"/>
          </w:divBdr>
        </w:div>
        <w:div w:id="1667586354">
          <w:marLeft w:val="0"/>
          <w:marRight w:val="0"/>
          <w:marTop w:val="0"/>
          <w:marBottom w:val="0"/>
          <w:divBdr>
            <w:top w:val="none" w:sz="0" w:space="0" w:color="auto"/>
            <w:left w:val="none" w:sz="0" w:space="0" w:color="auto"/>
            <w:bottom w:val="none" w:sz="0" w:space="0" w:color="auto"/>
            <w:right w:val="none" w:sz="0" w:space="0" w:color="auto"/>
          </w:divBdr>
        </w:div>
        <w:div w:id="1814056897">
          <w:marLeft w:val="0"/>
          <w:marRight w:val="0"/>
          <w:marTop w:val="0"/>
          <w:marBottom w:val="0"/>
          <w:divBdr>
            <w:top w:val="none" w:sz="0" w:space="0" w:color="auto"/>
            <w:left w:val="none" w:sz="0" w:space="0" w:color="auto"/>
            <w:bottom w:val="none" w:sz="0" w:space="0" w:color="auto"/>
            <w:right w:val="none" w:sz="0" w:space="0" w:color="auto"/>
          </w:divBdr>
        </w:div>
        <w:div w:id="1886602492">
          <w:marLeft w:val="0"/>
          <w:marRight w:val="0"/>
          <w:marTop w:val="0"/>
          <w:marBottom w:val="0"/>
          <w:divBdr>
            <w:top w:val="none" w:sz="0" w:space="0" w:color="auto"/>
            <w:left w:val="none" w:sz="0" w:space="0" w:color="auto"/>
            <w:bottom w:val="none" w:sz="0" w:space="0" w:color="auto"/>
            <w:right w:val="none" w:sz="0" w:space="0" w:color="auto"/>
          </w:divBdr>
        </w:div>
        <w:div w:id="1919166002">
          <w:marLeft w:val="0"/>
          <w:marRight w:val="0"/>
          <w:marTop w:val="0"/>
          <w:marBottom w:val="0"/>
          <w:divBdr>
            <w:top w:val="none" w:sz="0" w:space="0" w:color="auto"/>
            <w:left w:val="none" w:sz="0" w:space="0" w:color="auto"/>
            <w:bottom w:val="none" w:sz="0" w:space="0" w:color="auto"/>
            <w:right w:val="none" w:sz="0" w:space="0" w:color="auto"/>
          </w:divBdr>
        </w:div>
        <w:div w:id="2026708061">
          <w:marLeft w:val="0"/>
          <w:marRight w:val="0"/>
          <w:marTop w:val="0"/>
          <w:marBottom w:val="0"/>
          <w:divBdr>
            <w:top w:val="none" w:sz="0" w:space="0" w:color="auto"/>
            <w:left w:val="none" w:sz="0" w:space="0" w:color="auto"/>
            <w:bottom w:val="none" w:sz="0" w:space="0" w:color="auto"/>
            <w:right w:val="none" w:sz="0" w:space="0" w:color="auto"/>
          </w:divBdr>
        </w:div>
      </w:divsChild>
    </w:div>
    <w:div w:id="226037739">
      <w:bodyDiv w:val="1"/>
      <w:marLeft w:val="0"/>
      <w:marRight w:val="0"/>
      <w:marTop w:val="0"/>
      <w:marBottom w:val="0"/>
      <w:divBdr>
        <w:top w:val="none" w:sz="0" w:space="0" w:color="auto"/>
        <w:left w:val="none" w:sz="0" w:space="0" w:color="auto"/>
        <w:bottom w:val="none" w:sz="0" w:space="0" w:color="auto"/>
        <w:right w:val="none" w:sz="0" w:space="0" w:color="auto"/>
      </w:divBdr>
    </w:div>
    <w:div w:id="238490860">
      <w:bodyDiv w:val="1"/>
      <w:marLeft w:val="0"/>
      <w:marRight w:val="0"/>
      <w:marTop w:val="0"/>
      <w:marBottom w:val="0"/>
      <w:divBdr>
        <w:top w:val="none" w:sz="0" w:space="0" w:color="auto"/>
        <w:left w:val="none" w:sz="0" w:space="0" w:color="auto"/>
        <w:bottom w:val="none" w:sz="0" w:space="0" w:color="auto"/>
        <w:right w:val="none" w:sz="0" w:space="0" w:color="auto"/>
      </w:divBdr>
    </w:div>
    <w:div w:id="265695004">
      <w:bodyDiv w:val="1"/>
      <w:marLeft w:val="0"/>
      <w:marRight w:val="0"/>
      <w:marTop w:val="0"/>
      <w:marBottom w:val="0"/>
      <w:divBdr>
        <w:top w:val="none" w:sz="0" w:space="0" w:color="auto"/>
        <w:left w:val="none" w:sz="0" w:space="0" w:color="auto"/>
        <w:bottom w:val="none" w:sz="0" w:space="0" w:color="auto"/>
        <w:right w:val="none" w:sz="0" w:space="0" w:color="auto"/>
      </w:divBdr>
    </w:div>
    <w:div w:id="285241026">
      <w:bodyDiv w:val="1"/>
      <w:marLeft w:val="0"/>
      <w:marRight w:val="0"/>
      <w:marTop w:val="0"/>
      <w:marBottom w:val="0"/>
      <w:divBdr>
        <w:top w:val="none" w:sz="0" w:space="0" w:color="auto"/>
        <w:left w:val="none" w:sz="0" w:space="0" w:color="auto"/>
        <w:bottom w:val="none" w:sz="0" w:space="0" w:color="auto"/>
        <w:right w:val="none" w:sz="0" w:space="0" w:color="auto"/>
      </w:divBdr>
    </w:div>
    <w:div w:id="287973196">
      <w:bodyDiv w:val="1"/>
      <w:marLeft w:val="0"/>
      <w:marRight w:val="0"/>
      <w:marTop w:val="0"/>
      <w:marBottom w:val="0"/>
      <w:divBdr>
        <w:top w:val="none" w:sz="0" w:space="0" w:color="auto"/>
        <w:left w:val="none" w:sz="0" w:space="0" w:color="auto"/>
        <w:bottom w:val="none" w:sz="0" w:space="0" w:color="auto"/>
        <w:right w:val="none" w:sz="0" w:space="0" w:color="auto"/>
      </w:divBdr>
    </w:div>
    <w:div w:id="298612573">
      <w:bodyDiv w:val="1"/>
      <w:marLeft w:val="0"/>
      <w:marRight w:val="0"/>
      <w:marTop w:val="0"/>
      <w:marBottom w:val="0"/>
      <w:divBdr>
        <w:top w:val="none" w:sz="0" w:space="0" w:color="auto"/>
        <w:left w:val="none" w:sz="0" w:space="0" w:color="auto"/>
        <w:bottom w:val="none" w:sz="0" w:space="0" w:color="auto"/>
        <w:right w:val="none" w:sz="0" w:space="0" w:color="auto"/>
      </w:divBdr>
    </w:div>
    <w:div w:id="299652871">
      <w:bodyDiv w:val="1"/>
      <w:marLeft w:val="0"/>
      <w:marRight w:val="0"/>
      <w:marTop w:val="0"/>
      <w:marBottom w:val="0"/>
      <w:divBdr>
        <w:top w:val="none" w:sz="0" w:space="0" w:color="auto"/>
        <w:left w:val="none" w:sz="0" w:space="0" w:color="auto"/>
        <w:bottom w:val="none" w:sz="0" w:space="0" w:color="auto"/>
        <w:right w:val="none" w:sz="0" w:space="0" w:color="auto"/>
      </w:divBdr>
    </w:div>
    <w:div w:id="312569335">
      <w:bodyDiv w:val="1"/>
      <w:marLeft w:val="0"/>
      <w:marRight w:val="0"/>
      <w:marTop w:val="0"/>
      <w:marBottom w:val="0"/>
      <w:divBdr>
        <w:top w:val="none" w:sz="0" w:space="0" w:color="auto"/>
        <w:left w:val="none" w:sz="0" w:space="0" w:color="auto"/>
        <w:bottom w:val="none" w:sz="0" w:space="0" w:color="auto"/>
        <w:right w:val="none" w:sz="0" w:space="0" w:color="auto"/>
      </w:divBdr>
    </w:div>
    <w:div w:id="332728600">
      <w:bodyDiv w:val="1"/>
      <w:marLeft w:val="0"/>
      <w:marRight w:val="0"/>
      <w:marTop w:val="0"/>
      <w:marBottom w:val="0"/>
      <w:divBdr>
        <w:top w:val="none" w:sz="0" w:space="0" w:color="auto"/>
        <w:left w:val="none" w:sz="0" w:space="0" w:color="auto"/>
        <w:bottom w:val="none" w:sz="0" w:space="0" w:color="auto"/>
        <w:right w:val="none" w:sz="0" w:space="0" w:color="auto"/>
      </w:divBdr>
    </w:div>
    <w:div w:id="333457782">
      <w:bodyDiv w:val="1"/>
      <w:marLeft w:val="0"/>
      <w:marRight w:val="0"/>
      <w:marTop w:val="0"/>
      <w:marBottom w:val="0"/>
      <w:divBdr>
        <w:top w:val="none" w:sz="0" w:space="0" w:color="auto"/>
        <w:left w:val="none" w:sz="0" w:space="0" w:color="auto"/>
        <w:bottom w:val="none" w:sz="0" w:space="0" w:color="auto"/>
        <w:right w:val="none" w:sz="0" w:space="0" w:color="auto"/>
      </w:divBdr>
      <w:divsChild>
        <w:div w:id="1423255008">
          <w:marLeft w:val="155"/>
          <w:marRight w:val="0"/>
          <w:marTop w:val="0"/>
          <w:marBottom w:val="0"/>
          <w:divBdr>
            <w:top w:val="none" w:sz="0" w:space="0" w:color="auto"/>
            <w:left w:val="none" w:sz="0" w:space="0" w:color="auto"/>
            <w:bottom w:val="none" w:sz="0" w:space="0" w:color="auto"/>
            <w:right w:val="none" w:sz="0" w:space="0" w:color="auto"/>
          </w:divBdr>
        </w:div>
      </w:divsChild>
    </w:div>
    <w:div w:id="347873395">
      <w:bodyDiv w:val="1"/>
      <w:marLeft w:val="0"/>
      <w:marRight w:val="0"/>
      <w:marTop w:val="0"/>
      <w:marBottom w:val="0"/>
      <w:divBdr>
        <w:top w:val="none" w:sz="0" w:space="0" w:color="auto"/>
        <w:left w:val="none" w:sz="0" w:space="0" w:color="auto"/>
        <w:bottom w:val="none" w:sz="0" w:space="0" w:color="auto"/>
        <w:right w:val="none" w:sz="0" w:space="0" w:color="auto"/>
      </w:divBdr>
    </w:div>
    <w:div w:id="430510373">
      <w:bodyDiv w:val="1"/>
      <w:marLeft w:val="0"/>
      <w:marRight w:val="0"/>
      <w:marTop w:val="0"/>
      <w:marBottom w:val="0"/>
      <w:divBdr>
        <w:top w:val="none" w:sz="0" w:space="0" w:color="auto"/>
        <w:left w:val="none" w:sz="0" w:space="0" w:color="auto"/>
        <w:bottom w:val="none" w:sz="0" w:space="0" w:color="auto"/>
        <w:right w:val="none" w:sz="0" w:space="0" w:color="auto"/>
      </w:divBdr>
    </w:div>
    <w:div w:id="436340506">
      <w:bodyDiv w:val="1"/>
      <w:marLeft w:val="0"/>
      <w:marRight w:val="0"/>
      <w:marTop w:val="0"/>
      <w:marBottom w:val="0"/>
      <w:divBdr>
        <w:top w:val="none" w:sz="0" w:space="0" w:color="auto"/>
        <w:left w:val="none" w:sz="0" w:space="0" w:color="auto"/>
        <w:bottom w:val="none" w:sz="0" w:space="0" w:color="auto"/>
        <w:right w:val="none" w:sz="0" w:space="0" w:color="auto"/>
      </w:divBdr>
      <w:divsChild>
        <w:div w:id="553279381">
          <w:marLeft w:val="0"/>
          <w:marRight w:val="0"/>
          <w:marTop w:val="0"/>
          <w:marBottom w:val="0"/>
          <w:divBdr>
            <w:top w:val="none" w:sz="0" w:space="0" w:color="auto"/>
            <w:left w:val="none" w:sz="0" w:space="0" w:color="auto"/>
            <w:bottom w:val="none" w:sz="0" w:space="0" w:color="auto"/>
            <w:right w:val="none" w:sz="0" w:space="0" w:color="auto"/>
          </w:divBdr>
        </w:div>
        <w:div w:id="557715641">
          <w:marLeft w:val="0"/>
          <w:marRight w:val="0"/>
          <w:marTop w:val="0"/>
          <w:marBottom w:val="0"/>
          <w:divBdr>
            <w:top w:val="none" w:sz="0" w:space="0" w:color="auto"/>
            <w:left w:val="none" w:sz="0" w:space="0" w:color="auto"/>
            <w:bottom w:val="none" w:sz="0" w:space="0" w:color="auto"/>
            <w:right w:val="none" w:sz="0" w:space="0" w:color="auto"/>
          </w:divBdr>
        </w:div>
        <w:div w:id="1111441326">
          <w:marLeft w:val="0"/>
          <w:marRight w:val="0"/>
          <w:marTop w:val="0"/>
          <w:marBottom w:val="0"/>
          <w:divBdr>
            <w:top w:val="none" w:sz="0" w:space="0" w:color="auto"/>
            <w:left w:val="none" w:sz="0" w:space="0" w:color="auto"/>
            <w:bottom w:val="none" w:sz="0" w:space="0" w:color="auto"/>
            <w:right w:val="none" w:sz="0" w:space="0" w:color="auto"/>
          </w:divBdr>
        </w:div>
        <w:div w:id="1336227159">
          <w:marLeft w:val="0"/>
          <w:marRight w:val="0"/>
          <w:marTop w:val="0"/>
          <w:marBottom w:val="0"/>
          <w:divBdr>
            <w:top w:val="none" w:sz="0" w:space="0" w:color="auto"/>
            <w:left w:val="none" w:sz="0" w:space="0" w:color="auto"/>
            <w:bottom w:val="none" w:sz="0" w:space="0" w:color="auto"/>
            <w:right w:val="none" w:sz="0" w:space="0" w:color="auto"/>
          </w:divBdr>
        </w:div>
        <w:div w:id="1340935195">
          <w:marLeft w:val="0"/>
          <w:marRight w:val="0"/>
          <w:marTop w:val="0"/>
          <w:marBottom w:val="0"/>
          <w:divBdr>
            <w:top w:val="none" w:sz="0" w:space="0" w:color="auto"/>
            <w:left w:val="none" w:sz="0" w:space="0" w:color="auto"/>
            <w:bottom w:val="none" w:sz="0" w:space="0" w:color="auto"/>
            <w:right w:val="none" w:sz="0" w:space="0" w:color="auto"/>
          </w:divBdr>
        </w:div>
        <w:div w:id="1506438270">
          <w:marLeft w:val="0"/>
          <w:marRight w:val="0"/>
          <w:marTop w:val="0"/>
          <w:marBottom w:val="0"/>
          <w:divBdr>
            <w:top w:val="none" w:sz="0" w:space="0" w:color="auto"/>
            <w:left w:val="none" w:sz="0" w:space="0" w:color="auto"/>
            <w:bottom w:val="none" w:sz="0" w:space="0" w:color="auto"/>
            <w:right w:val="none" w:sz="0" w:space="0" w:color="auto"/>
          </w:divBdr>
        </w:div>
        <w:div w:id="1772159814">
          <w:marLeft w:val="0"/>
          <w:marRight w:val="0"/>
          <w:marTop w:val="0"/>
          <w:marBottom w:val="0"/>
          <w:divBdr>
            <w:top w:val="none" w:sz="0" w:space="0" w:color="auto"/>
            <w:left w:val="none" w:sz="0" w:space="0" w:color="auto"/>
            <w:bottom w:val="none" w:sz="0" w:space="0" w:color="auto"/>
            <w:right w:val="none" w:sz="0" w:space="0" w:color="auto"/>
          </w:divBdr>
        </w:div>
        <w:div w:id="1846284364">
          <w:marLeft w:val="0"/>
          <w:marRight w:val="0"/>
          <w:marTop w:val="0"/>
          <w:marBottom w:val="0"/>
          <w:divBdr>
            <w:top w:val="none" w:sz="0" w:space="0" w:color="auto"/>
            <w:left w:val="none" w:sz="0" w:space="0" w:color="auto"/>
            <w:bottom w:val="none" w:sz="0" w:space="0" w:color="auto"/>
            <w:right w:val="none" w:sz="0" w:space="0" w:color="auto"/>
          </w:divBdr>
        </w:div>
      </w:divsChild>
    </w:div>
    <w:div w:id="452755039">
      <w:bodyDiv w:val="1"/>
      <w:marLeft w:val="0"/>
      <w:marRight w:val="0"/>
      <w:marTop w:val="0"/>
      <w:marBottom w:val="0"/>
      <w:divBdr>
        <w:top w:val="none" w:sz="0" w:space="0" w:color="auto"/>
        <w:left w:val="none" w:sz="0" w:space="0" w:color="auto"/>
        <w:bottom w:val="none" w:sz="0" w:space="0" w:color="auto"/>
        <w:right w:val="none" w:sz="0" w:space="0" w:color="auto"/>
      </w:divBdr>
    </w:div>
    <w:div w:id="527064064">
      <w:bodyDiv w:val="1"/>
      <w:marLeft w:val="0"/>
      <w:marRight w:val="0"/>
      <w:marTop w:val="0"/>
      <w:marBottom w:val="0"/>
      <w:divBdr>
        <w:top w:val="none" w:sz="0" w:space="0" w:color="auto"/>
        <w:left w:val="none" w:sz="0" w:space="0" w:color="auto"/>
        <w:bottom w:val="none" w:sz="0" w:space="0" w:color="auto"/>
        <w:right w:val="none" w:sz="0" w:space="0" w:color="auto"/>
      </w:divBdr>
      <w:divsChild>
        <w:div w:id="88015230">
          <w:marLeft w:val="0"/>
          <w:marRight w:val="0"/>
          <w:marTop w:val="0"/>
          <w:marBottom w:val="0"/>
          <w:divBdr>
            <w:top w:val="none" w:sz="0" w:space="0" w:color="auto"/>
            <w:left w:val="none" w:sz="0" w:space="0" w:color="auto"/>
            <w:bottom w:val="none" w:sz="0" w:space="0" w:color="auto"/>
            <w:right w:val="none" w:sz="0" w:space="0" w:color="auto"/>
          </w:divBdr>
        </w:div>
        <w:div w:id="120150797">
          <w:marLeft w:val="0"/>
          <w:marRight w:val="0"/>
          <w:marTop w:val="0"/>
          <w:marBottom w:val="0"/>
          <w:divBdr>
            <w:top w:val="none" w:sz="0" w:space="0" w:color="auto"/>
            <w:left w:val="none" w:sz="0" w:space="0" w:color="auto"/>
            <w:bottom w:val="none" w:sz="0" w:space="0" w:color="auto"/>
            <w:right w:val="none" w:sz="0" w:space="0" w:color="auto"/>
          </w:divBdr>
        </w:div>
        <w:div w:id="432745275">
          <w:marLeft w:val="0"/>
          <w:marRight w:val="0"/>
          <w:marTop w:val="0"/>
          <w:marBottom w:val="0"/>
          <w:divBdr>
            <w:top w:val="none" w:sz="0" w:space="0" w:color="auto"/>
            <w:left w:val="none" w:sz="0" w:space="0" w:color="auto"/>
            <w:bottom w:val="none" w:sz="0" w:space="0" w:color="auto"/>
            <w:right w:val="none" w:sz="0" w:space="0" w:color="auto"/>
          </w:divBdr>
        </w:div>
        <w:div w:id="1098064547">
          <w:marLeft w:val="0"/>
          <w:marRight w:val="0"/>
          <w:marTop w:val="0"/>
          <w:marBottom w:val="0"/>
          <w:divBdr>
            <w:top w:val="none" w:sz="0" w:space="0" w:color="auto"/>
            <w:left w:val="none" w:sz="0" w:space="0" w:color="auto"/>
            <w:bottom w:val="none" w:sz="0" w:space="0" w:color="auto"/>
            <w:right w:val="none" w:sz="0" w:space="0" w:color="auto"/>
          </w:divBdr>
        </w:div>
        <w:div w:id="1207638825">
          <w:marLeft w:val="0"/>
          <w:marRight w:val="0"/>
          <w:marTop w:val="0"/>
          <w:marBottom w:val="0"/>
          <w:divBdr>
            <w:top w:val="none" w:sz="0" w:space="0" w:color="auto"/>
            <w:left w:val="none" w:sz="0" w:space="0" w:color="auto"/>
            <w:bottom w:val="none" w:sz="0" w:space="0" w:color="auto"/>
            <w:right w:val="none" w:sz="0" w:space="0" w:color="auto"/>
          </w:divBdr>
        </w:div>
        <w:div w:id="1636182526">
          <w:marLeft w:val="0"/>
          <w:marRight w:val="0"/>
          <w:marTop w:val="0"/>
          <w:marBottom w:val="0"/>
          <w:divBdr>
            <w:top w:val="none" w:sz="0" w:space="0" w:color="auto"/>
            <w:left w:val="none" w:sz="0" w:space="0" w:color="auto"/>
            <w:bottom w:val="none" w:sz="0" w:space="0" w:color="auto"/>
            <w:right w:val="none" w:sz="0" w:space="0" w:color="auto"/>
          </w:divBdr>
        </w:div>
        <w:div w:id="1788625657">
          <w:marLeft w:val="0"/>
          <w:marRight w:val="0"/>
          <w:marTop w:val="0"/>
          <w:marBottom w:val="0"/>
          <w:divBdr>
            <w:top w:val="none" w:sz="0" w:space="0" w:color="auto"/>
            <w:left w:val="none" w:sz="0" w:space="0" w:color="auto"/>
            <w:bottom w:val="none" w:sz="0" w:space="0" w:color="auto"/>
            <w:right w:val="none" w:sz="0" w:space="0" w:color="auto"/>
          </w:divBdr>
        </w:div>
      </w:divsChild>
    </w:div>
    <w:div w:id="536091009">
      <w:bodyDiv w:val="1"/>
      <w:marLeft w:val="0"/>
      <w:marRight w:val="0"/>
      <w:marTop w:val="0"/>
      <w:marBottom w:val="0"/>
      <w:divBdr>
        <w:top w:val="none" w:sz="0" w:space="0" w:color="auto"/>
        <w:left w:val="none" w:sz="0" w:space="0" w:color="auto"/>
        <w:bottom w:val="none" w:sz="0" w:space="0" w:color="auto"/>
        <w:right w:val="none" w:sz="0" w:space="0" w:color="auto"/>
      </w:divBdr>
    </w:div>
    <w:div w:id="571891990">
      <w:bodyDiv w:val="1"/>
      <w:marLeft w:val="0"/>
      <w:marRight w:val="0"/>
      <w:marTop w:val="0"/>
      <w:marBottom w:val="0"/>
      <w:divBdr>
        <w:top w:val="none" w:sz="0" w:space="0" w:color="auto"/>
        <w:left w:val="none" w:sz="0" w:space="0" w:color="auto"/>
        <w:bottom w:val="none" w:sz="0" w:space="0" w:color="auto"/>
        <w:right w:val="none" w:sz="0" w:space="0" w:color="auto"/>
      </w:divBdr>
    </w:div>
    <w:div w:id="582690279">
      <w:bodyDiv w:val="1"/>
      <w:marLeft w:val="0"/>
      <w:marRight w:val="0"/>
      <w:marTop w:val="0"/>
      <w:marBottom w:val="0"/>
      <w:divBdr>
        <w:top w:val="none" w:sz="0" w:space="0" w:color="auto"/>
        <w:left w:val="none" w:sz="0" w:space="0" w:color="auto"/>
        <w:bottom w:val="none" w:sz="0" w:space="0" w:color="auto"/>
        <w:right w:val="none" w:sz="0" w:space="0" w:color="auto"/>
      </w:divBdr>
    </w:div>
    <w:div w:id="657267027">
      <w:bodyDiv w:val="1"/>
      <w:marLeft w:val="0"/>
      <w:marRight w:val="0"/>
      <w:marTop w:val="0"/>
      <w:marBottom w:val="0"/>
      <w:divBdr>
        <w:top w:val="none" w:sz="0" w:space="0" w:color="auto"/>
        <w:left w:val="none" w:sz="0" w:space="0" w:color="auto"/>
        <w:bottom w:val="none" w:sz="0" w:space="0" w:color="auto"/>
        <w:right w:val="none" w:sz="0" w:space="0" w:color="auto"/>
      </w:divBdr>
    </w:div>
    <w:div w:id="717433748">
      <w:bodyDiv w:val="1"/>
      <w:marLeft w:val="0"/>
      <w:marRight w:val="0"/>
      <w:marTop w:val="0"/>
      <w:marBottom w:val="0"/>
      <w:divBdr>
        <w:top w:val="none" w:sz="0" w:space="0" w:color="auto"/>
        <w:left w:val="none" w:sz="0" w:space="0" w:color="auto"/>
        <w:bottom w:val="none" w:sz="0" w:space="0" w:color="auto"/>
        <w:right w:val="none" w:sz="0" w:space="0" w:color="auto"/>
      </w:divBdr>
    </w:div>
    <w:div w:id="719131126">
      <w:bodyDiv w:val="1"/>
      <w:marLeft w:val="0"/>
      <w:marRight w:val="0"/>
      <w:marTop w:val="0"/>
      <w:marBottom w:val="0"/>
      <w:divBdr>
        <w:top w:val="none" w:sz="0" w:space="0" w:color="auto"/>
        <w:left w:val="none" w:sz="0" w:space="0" w:color="auto"/>
        <w:bottom w:val="none" w:sz="0" w:space="0" w:color="auto"/>
        <w:right w:val="none" w:sz="0" w:space="0" w:color="auto"/>
      </w:divBdr>
      <w:divsChild>
        <w:div w:id="465853341">
          <w:marLeft w:val="720"/>
          <w:marRight w:val="0"/>
          <w:marTop w:val="0"/>
          <w:marBottom w:val="160"/>
          <w:divBdr>
            <w:top w:val="none" w:sz="0" w:space="0" w:color="auto"/>
            <w:left w:val="none" w:sz="0" w:space="0" w:color="auto"/>
            <w:bottom w:val="none" w:sz="0" w:space="0" w:color="auto"/>
            <w:right w:val="none" w:sz="0" w:space="0" w:color="auto"/>
          </w:divBdr>
        </w:div>
        <w:div w:id="1368021053">
          <w:marLeft w:val="720"/>
          <w:marRight w:val="0"/>
          <w:marTop w:val="0"/>
          <w:marBottom w:val="160"/>
          <w:divBdr>
            <w:top w:val="none" w:sz="0" w:space="0" w:color="auto"/>
            <w:left w:val="none" w:sz="0" w:space="0" w:color="auto"/>
            <w:bottom w:val="none" w:sz="0" w:space="0" w:color="auto"/>
            <w:right w:val="none" w:sz="0" w:space="0" w:color="auto"/>
          </w:divBdr>
        </w:div>
        <w:div w:id="1715151712">
          <w:marLeft w:val="720"/>
          <w:marRight w:val="0"/>
          <w:marTop w:val="0"/>
          <w:marBottom w:val="160"/>
          <w:divBdr>
            <w:top w:val="none" w:sz="0" w:space="0" w:color="auto"/>
            <w:left w:val="none" w:sz="0" w:space="0" w:color="auto"/>
            <w:bottom w:val="none" w:sz="0" w:space="0" w:color="auto"/>
            <w:right w:val="none" w:sz="0" w:space="0" w:color="auto"/>
          </w:divBdr>
        </w:div>
      </w:divsChild>
    </w:div>
    <w:div w:id="719210081">
      <w:bodyDiv w:val="1"/>
      <w:marLeft w:val="0"/>
      <w:marRight w:val="0"/>
      <w:marTop w:val="0"/>
      <w:marBottom w:val="0"/>
      <w:divBdr>
        <w:top w:val="none" w:sz="0" w:space="0" w:color="auto"/>
        <w:left w:val="none" w:sz="0" w:space="0" w:color="auto"/>
        <w:bottom w:val="none" w:sz="0" w:space="0" w:color="auto"/>
        <w:right w:val="none" w:sz="0" w:space="0" w:color="auto"/>
      </w:divBdr>
      <w:divsChild>
        <w:div w:id="751202660">
          <w:marLeft w:val="0"/>
          <w:marRight w:val="0"/>
          <w:marTop w:val="0"/>
          <w:marBottom w:val="0"/>
          <w:divBdr>
            <w:top w:val="none" w:sz="0" w:space="0" w:color="auto"/>
            <w:left w:val="none" w:sz="0" w:space="0" w:color="auto"/>
            <w:bottom w:val="none" w:sz="0" w:space="0" w:color="auto"/>
            <w:right w:val="none" w:sz="0" w:space="0" w:color="auto"/>
          </w:divBdr>
        </w:div>
        <w:div w:id="893931530">
          <w:marLeft w:val="0"/>
          <w:marRight w:val="0"/>
          <w:marTop w:val="0"/>
          <w:marBottom w:val="0"/>
          <w:divBdr>
            <w:top w:val="none" w:sz="0" w:space="0" w:color="auto"/>
            <w:left w:val="none" w:sz="0" w:space="0" w:color="auto"/>
            <w:bottom w:val="none" w:sz="0" w:space="0" w:color="auto"/>
            <w:right w:val="none" w:sz="0" w:space="0" w:color="auto"/>
          </w:divBdr>
        </w:div>
        <w:div w:id="1007561520">
          <w:marLeft w:val="0"/>
          <w:marRight w:val="0"/>
          <w:marTop w:val="0"/>
          <w:marBottom w:val="0"/>
          <w:divBdr>
            <w:top w:val="none" w:sz="0" w:space="0" w:color="auto"/>
            <w:left w:val="none" w:sz="0" w:space="0" w:color="auto"/>
            <w:bottom w:val="none" w:sz="0" w:space="0" w:color="auto"/>
            <w:right w:val="none" w:sz="0" w:space="0" w:color="auto"/>
          </w:divBdr>
        </w:div>
        <w:div w:id="1590046654">
          <w:marLeft w:val="0"/>
          <w:marRight w:val="0"/>
          <w:marTop w:val="0"/>
          <w:marBottom w:val="0"/>
          <w:divBdr>
            <w:top w:val="none" w:sz="0" w:space="0" w:color="auto"/>
            <w:left w:val="none" w:sz="0" w:space="0" w:color="auto"/>
            <w:bottom w:val="none" w:sz="0" w:space="0" w:color="auto"/>
            <w:right w:val="none" w:sz="0" w:space="0" w:color="auto"/>
          </w:divBdr>
        </w:div>
      </w:divsChild>
    </w:div>
    <w:div w:id="726683794">
      <w:bodyDiv w:val="1"/>
      <w:marLeft w:val="0"/>
      <w:marRight w:val="0"/>
      <w:marTop w:val="0"/>
      <w:marBottom w:val="0"/>
      <w:divBdr>
        <w:top w:val="none" w:sz="0" w:space="0" w:color="auto"/>
        <w:left w:val="none" w:sz="0" w:space="0" w:color="auto"/>
        <w:bottom w:val="none" w:sz="0" w:space="0" w:color="auto"/>
        <w:right w:val="none" w:sz="0" w:space="0" w:color="auto"/>
      </w:divBdr>
    </w:div>
    <w:div w:id="749086552">
      <w:bodyDiv w:val="1"/>
      <w:marLeft w:val="0"/>
      <w:marRight w:val="0"/>
      <w:marTop w:val="0"/>
      <w:marBottom w:val="0"/>
      <w:divBdr>
        <w:top w:val="none" w:sz="0" w:space="0" w:color="auto"/>
        <w:left w:val="none" w:sz="0" w:space="0" w:color="auto"/>
        <w:bottom w:val="none" w:sz="0" w:space="0" w:color="auto"/>
        <w:right w:val="none" w:sz="0" w:space="0" w:color="auto"/>
      </w:divBdr>
    </w:div>
    <w:div w:id="755515846">
      <w:bodyDiv w:val="1"/>
      <w:marLeft w:val="0"/>
      <w:marRight w:val="0"/>
      <w:marTop w:val="0"/>
      <w:marBottom w:val="0"/>
      <w:divBdr>
        <w:top w:val="none" w:sz="0" w:space="0" w:color="auto"/>
        <w:left w:val="none" w:sz="0" w:space="0" w:color="auto"/>
        <w:bottom w:val="none" w:sz="0" w:space="0" w:color="auto"/>
        <w:right w:val="none" w:sz="0" w:space="0" w:color="auto"/>
      </w:divBdr>
    </w:div>
    <w:div w:id="757679405">
      <w:bodyDiv w:val="1"/>
      <w:marLeft w:val="0"/>
      <w:marRight w:val="0"/>
      <w:marTop w:val="0"/>
      <w:marBottom w:val="0"/>
      <w:divBdr>
        <w:top w:val="none" w:sz="0" w:space="0" w:color="auto"/>
        <w:left w:val="none" w:sz="0" w:space="0" w:color="auto"/>
        <w:bottom w:val="none" w:sz="0" w:space="0" w:color="auto"/>
        <w:right w:val="none" w:sz="0" w:space="0" w:color="auto"/>
      </w:divBdr>
    </w:div>
    <w:div w:id="759302567">
      <w:bodyDiv w:val="1"/>
      <w:marLeft w:val="0"/>
      <w:marRight w:val="0"/>
      <w:marTop w:val="0"/>
      <w:marBottom w:val="0"/>
      <w:divBdr>
        <w:top w:val="none" w:sz="0" w:space="0" w:color="auto"/>
        <w:left w:val="none" w:sz="0" w:space="0" w:color="auto"/>
        <w:bottom w:val="none" w:sz="0" w:space="0" w:color="auto"/>
        <w:right w:val="none" w:sz="0" w:space="0" w:color="auto"/>
      </w:divBdr>
    </w:div>
    <w:div w:id="797600980">
      <w:bodyDiv w:val="1"/>
      <w:marLeft w:val="0"/>
      <w:marRight w:val="0"/>
      <w:marTop w:val="0"/>
      <w:marBottom w:val="0"/>
      <w:divBdr>
        <w:top w:val="none" w:sz="0" w:space="0" w:color="auto"/>
        <w:left w:val="none" w:sz="0" w:space="0" w:color="auto"/>
        <w:bottom w:val="none" w:sz="0" w:space="0" w:color="auto"/>
        <w:right w:val="none" w:sz="0" w:space="0" w:color="auto"/>
      </w:divBdr>
    </w:div>
    <w:div w:id="829059844">
      <w:bodyDiv w:val="1"/>
      <w:marLeft w:val="0"/>
      <w:marRight w:val="0"/>
      <w:marTop w:val="0"/>
      <w:marBottom w:val="0"/>
      <w:divBdr>
        <w:top w:val="none" w:sz="0" w:space="0" w:color="auto"/>
        <w:left w:val="none" w:sz="0" w:space="0" w:color="auto"/>
        <w:bottom w:val="none" w:sz="0" w:space="0" w:color="auto"/>
        <w:right w:val="none" w:sz="0" w:space="0" w:color="auto"/>
      </w:divBdr>
      <w:divsChild>
        <w:div w:id="467281448">
          <w:marLeft w:val="720"/>
          <w:marRight w:val="0"/>
          <w:marTop w:val="0"/>
          <w:marBottom w:val="160"/>
          <w:divBdr>
            <w:top w:val="none" w:sz="0" w:space="0" w:color="auto"/>
            <w:left w:val="none" w:sz="0" w:space="0" w:color="auto"/>
            <w:bottom w:val="none" w:sz="0" w:space="0" w:color="auto"/>
            <w:right w:val="none" w:sz="0" w:space="0" w:color="auto"/>
          </w:divBdr>
        </w:div>
        <w:div w:id="1195463153">
          <w:marLeft w:val="720"/>
          <w:marRight w:val="0"/>
          <w:marTop w:val="0"/>
          <w:marBottom w:val="160"/>
          <w:divBdr>
            <w:top w:val="none" w:sz="0" w:space="0" w:color="auto"/>
            <w:left w:val="none" w:sz="0" w:space="0" w:color="auto"/>
            <w:bottom w:val="none" w:sz="0" w:space="0" w:color="auto"/>
            <w:right w:val="none" w:sz="0" w:space="0" w:color="auto"/>
          </w:divBdr>
        </w:div>
        <w:div w:id="1434546832">
          <w:marLeft w:val="720"/>
          <w:marRight w:val="0"/>
          <w:marTop w:val="0"/>
          <w:marBottom w:val="160"/>
          <w:divBdr>
            <w:top w:val="none" w:sz="0" w:space="0" w:color="auto"/>
            <w:left w:val="none" w:sz="0" w:space="0" w:color="auto"/>
            <w:bottom w:val="none" w:sz="0" w:space="0" w:color="auto"/>
            <w:right w:val="none" w:sz="0" w:space="0" w:color="auto"/>
          </w:divBdr>
        </w:div>
        <w:div w:id="1444768449">
          <w:marLeft w:val="720"/>
          <w:marRight w:val="0"/>
          <w:marTop w:val="0"/>
          <w:marBottom w:val="160"/>
          <w:divBdr>
            <w:top w:val="none" w:sz="0" w:space="0" w:color="auto"/>
            <w:left w:val="none" w:sz="0" w:space="0" w:color="auto"/>
            <w:bottom w:val="none" w:sz="0" w:space="0" w:color="auto"/>
            <w:right w:val="none" w:sz="0" w:space="0" w:color="auto"/>
          </w:divBdr>
        </w:div>
        <w:div w:id="1589268795">
          <w:marLeft w:val="720"/>
          <w:marRight w:val="0"/>
          <w:marTop w:val="0"/>
          <w:marBottom w:val="160"/>
          <w:divBdr>
            <w:top w:val="none" w:sz="0" w:space="0" w:color="auto"/>
            <w:left w:val="none" w:sz="0" w:space="0" w:color="auto"/>
            <w:bottom w:val="none" w:sz="0" w:space="0" w:color="auto"/>
            <w:right w:val="none" w:sz="0" w:space="0" w:color="auto"/>
          </w:divBdr>
        </w:div>
        <w:div w:id="1861433728">
          <w:marLeft w:val="720"/>
          <w:marRight w:val="0"/>
          <w:marTop w:val="0"/>
          <w:marBottom w:val="160"/>
          <w:divBdr>
            <w:top w:val="none" w:sz="0" w:space="0" w:color="auto"/>
            <w:left w:val="none" w:sz="0" w:space="0" w:color="auto"/>
            <w:bottom w:val="none" w:sz="0" w:space="0" w:color="auto"/>
            <w:right w:val="none" w:sz="0" w:space="0" w:color="auto"/>
          </w:divBdr>
        </w:div>
        <w:div w:id="1994482384">
          <w:marLeft w:val="720"/>
          <w:marRight w:val="0"/>
          <w:marTop w:val="0"/>
          <w:marBottom w:val="160"/>
          <w:divBdr>
            <w:top w:val="none" w:sz="0" w:space="0" w:color="auto"/>
            <w:left w:val="none" w:sz="0" w:space="0" w:color="auto"/>
            <w:bottom w:val="none" w:sz="0" w:space="0" w:color="auto"/>
            <w:right w:val="none" w:sz="0" w:space="0" w:color="auto"/>
          </w:divBdr>
        </w:div>
      </w:divsChild>
    </w:div>
    <w:div w:id="837112412">
      <w:bodyDiv w:val="1"/>
      <w:marLeft w:val="0"/>
      <w:marRight w:val="0"/>
      <w:marTop w:val="0"/>
      <w:marBottom w:val="0"/>
      <w:divBdr>
        <w:top w:val="none" w:sz="0" w:space="0" w:color="auto"/>
        <w:left w:val="none" w:sz="0" w:space="0" w:color="auto"/>
        <w:bottom w:val="none" w:sz="0" w:space="0" w:color="auto"/>
        <w:right w:val="none" w:sz="0" w:space="0" w:color="auto"/>
      </w:divBdr>
    </w:div>
    <w:div w:id="845628829">
      <w:bodyDiv w:val="1"/>
      <w:marLeft w:val="0"/>
      <w:marRight w:val="0"/>
      <w:marTop w:val="0"/>
      <w:marBottom w:val="0"/>
      <w:divBdr>
        <w:top w:val="none" w:sz="0" w:space="0" w:color="auto"/>
        <w:left w:val="none" w:sz="0" w:space="0" w:color="auto"/>
        <w:bottom w:val="none" w:sz="0" w:space="0" w:color="auto"/>
        <w:right w:val="none" w:sz="0" w:space="0" w:color="auto"/>
      </w:divBdr>
    </w:div>
    <w:div w:id="849293555">
      <w:bodyDiv w:val="1"/>
      <w:marLeft w:val="0"/>
      <w:marRight w:val="0"/>
      <w:marTop w:val="0"/>
      <w:marBottom w:val="0"/>
      <w:divBdr>
        <w:top w:val="none" w:sz="0" w:space="0" w:color="auto"/>
        <w:left w:val="none" w:sz="0" w:space="0" w:color="auto"/>
        <w:bottom w:val="none" w:sz="0" w:space="0" w:color="auto"/>
        <w:right w:val="none" w:sz="0" w:space="0" w:color="auto"/>
      </w:divBdr>
      <w:divsChild>
        <w:div w:id="403144304">
          <w:marLeft w:val="0"/>
          <w:marRight w:val="0"/>
          <w:marTop w:val="0"/>
          <w:marBottom w:val="0"/>
          <w:divBdr>
            <w:top w:val="none" w:sz="0" w:space="0" w:color="auto"/>
            <w:left w:val="none" w:sz="0" w:space="0" w:color="auto"/>
            <w:bottom w:val="none" w:sz="0" w:space="0" w:color="auto"/>
            <w:right w:val="none" w:sz="0" w:space="0" w:color="auto"/>
          </w:divBdr>
        </w:div>
        <w:div w:id="483473862">
          <w:marLeft w:val="0"/>
          <w:marRight w:val="0"/>
          <w:marTop w:val="0"/>
          <w:marBottom w:val="0"/>
          <w:divBdr>
            <w:top w:val="none" w:sz="0" w:space="0" w:color="auto"/>
            <w:left w:val="none" w:sz="0" w:space="0" w:color="auto"/>
            <w:bottom w:val="none" w:sz="0" w:space="0" w:color="auto"/>
            <w:right w:val="none" w:sz="0" w:space="0" w:color="auto"/>
          </w:divBdr>
        </w:div>
        <w:div w:id="588851844">
          <w:marLeft w:val="0"/>
          <w:marRight w:val="0"/>
          <w:marTop w:val="0"/>
          <w:marBottom w:val="0"/>
          <w:divBdr>
            <w:top w:val="none" w:sz="0" w:space="0" w:color="auto"/>
            <w:left w:val="none" w:sz="0" w:space="0" w:color="auto"/>
            <w:bottom w:val="none" w:sz="0" w:space="0" w:color="auto"/>
            <w:right w:val="none" w:sz="0" w:space="0" w:color="auto"/>
          </w:divBdr>
        </w:div>
        <w:div w:id="893662352">
          <w:marLeft w:val="0"/>
          <w:marRight w:val="0"/>
          <w:marTop w:val="0"/>
          <w:marBottom w:val="0"/>
          <w:divBdr>
            <w:top w:val="none" w:sz="0" w:space="0" w:color="auto"/>
            <w:left w:val="none" w:sz="0" w:space="0" w:color="auto"/>
            <w:bottom w:val="none" w:sz="0" w:space="0" w:color="auto"/>
            <w:right w:val="none" w:sz="0" w:space="0" w:color="auto"/>
          </w:divBdr>
        </w:div>
        <w:div w:id="985011576">
          <w:marLeft w:val="0"/>
          <w:marRight w:val="0"/>
          <w:marTop w:val="0"/>
          <w:marBottom w:val="0"/>
          <w:divBdr>
            <w:top w:val="none" w:sz="0" w:space="0" w:color="auto"/>
            <w:left w:val="none" w:sz="0" w:space="0" w:color="auto"/>
            <w:bottom w:val="none" w:sz="0" w:space="0" w:color="auto"/>
            <w:right w:val="none" w:sz="0" w:space="0" w:color="auto"/>
          </w:divBdr>
        </w:div>
        <w:div w:id="1192184405">
          <w:marLeft w:val="0"/>
          <w:marRight w:val="0"/>
          <w:marTop w:val="0"/>
          <w:marBottom w:val="0"/>
          <w:divBdr>
            <w:top w:val="none" w:sz="0" w:space="0" w:color="auto"/>
            <w:left w:val="none" w:sz="0" w:space="0" w:color="auto"/>
            <w:bottom w:val="none" w:sz="0" w:space="0" w:color="auto"/>
            <w:right w:val="none" w:sz="0" w:space="0" w:color="auto"/>
          </w:divBdr>
        </w:div>
        <w:div w:id="2014449433">
          <w:marLeft w:val="0"/>
          <w:marRight w:val="0"/>
          <w:marTop w:val="0"/>
          <w:marBottom w:val="0"/>
          <w:divBdr>
            <w:top w:val="none" w:sz="0" w:space="0" w:color="auto"/>
            <w:left w:val="none" w:sz="0" w:space="0" w:color="auto"/>
            <w:bottom w:val="none" w:sz="0" w:space="0" w:color="auto"/>
            <w:right w:val="none" w:sz="0" w:space="0" w:color="auto"/>
          </w:divBdr>
        </w:div>
      </w:divsChild>
    </w:div>
    <w:div w:id="909117780">
      <w:bodyDiv w:val="1"/>
      <w:marLeft w:val="0"/>
      <w:marRight w:val="0"/>
      <w:marTop w:val="0"/>
      <w:marBottom w:val="0"/>
      <w:divBdr>
        <w:top w:val="none" w:sz="0" w:space="0" w:color="auto"/>
        <w:left w:val="none" w:sz="0" w:space="0" w:color="auto"/>
        <w:bottom w:val="none" w:sz="0" w:space="0" w:color="auto"/>
        <w:right w:val="none" w:sz="0" w:space="0" w:color="auto"/>
      </w:divBdr>
      <w:divsChild>
        <w:div w:id="590652">
          <w:marLeft w:val="0"/>
          <w:marRight w:val="0"/>
          <w:marTop w:val="0"/>
          <w:marBottom w:val="0"/>
          <w:divBdr>
            <w:top w:val="none" w:sz="0" w:space="0" w:color="auto"/>
            <w:left w:val="none" w:sz="0" w:space="0" w:color="auto"/>
            <w:bottom w:val="none" w:sz="0" w:space="0" w:color="auto"/>
            <w:right w:val="none" w:sz="0" w:space="0" w:color="auto"/>
          </w:divBdr>
          <w:divsChild>
            <w:div w:id="62415993">
              <w:marLeft w:val="0"/>
              <w:marRight w:val="0"/>
              <w:marTop w:val="0"/>
              <w:marBottom w:val="0"/>
              <w:divBdr>
                <w:top w:val="none" w:sz="0" w:space="0" w:color="auto"/>
                <w:left w:val="none" w:sz="0" w:space="0" w:color="auto"/>
                <w:bottom w:val="none" w:sz="0" w:space="0" w:color="auto"/>
                <w:right w:val="none" w:sz="0" w:space="0" w:color="auto"/>
              </w:divBdr>
            </w:div>
            <w:div w:id="279341453">
              <w:marLeft w:val="0"/>
              <w:marRight w:val="0"/>
              <w:marTop w:val="0"/>
              <w:marBottom w:val="0"/>
              <w:divBdr>
                <w:top w:val="none" w:sz="0" w:space="0" w:color="auto"/>
                <w:left w:val="none" w:sz="0" w:space="0" w:color="auto"/>
                <w:bottom w:val="none" w:sz="0" w:space="0" w:color="auto"/>
                <w:right w:val="none" w:sz="0" w:space="0" w:color="auto"/>
              </w:divBdr>
            </w:div>
            <w:div w:id="461923852">
              <w:marLeft w:val="0"/>
              <w:marRight w:val="0"/>
              <w:marTop w:val="0"/>
              <w:marBottom w:val="0"/>
              <w:divBdr>
                <w:top w:val="none" w:sz="0" w:space="0" w:color="auto"/>
                <w:left w:val="none" w:sz="0" w:space="0" w:color="auto"/>
                <w:bottom w:val="none" w:sz="0" w:space="0" w:color="auto"/>
                <w:right w:val="none" w:sz="0" w:space="0" w:color="auto"/>
              </w:divBdr>
            </w:div>
            <w:div w:id="2123570244">
              <w:marLeft w:val="0"/>
              <w:marRight w:val="0"/>
              <w:marTop w:val="0"/>
              <w:marBottom w:val="0"/>
              <w:divBdr>
                <w:top w:val="none" w:sz="0" w:space="0" w:color="auto"/>
                <w:left w:val="none" w:sz="0" w:space="0" w:color="auto"/>
                <w:bottom w:val="none" w:sz="0" w:space="0" w:color="auto"/>
                <w:right w:val="none" w:sz="0" w:space="0" w:color="auto"/>
              </w:divBdr>
            </w:div>
          </w:divsChild>
        </w:div>
        <w:div w:id="529102828">
          <w:marLeft w:val="0"/>
          <w:marRight w:val="0"/>
          <w:marTop w:val="0"/>
          <w:marBottom w:val="0"/>
          <w:divBdr>
            <w:top w:val="none" w:sz="0" w:space="0" w:color="auto"/>
            <w:left w:val="none" w:sz="0" w:space="0" w:color="auto"/>
            <w:bottom w:val="none" w:sz="0" w:space="0" w:color="auto"/>
            <w:right w:val="none" w:sz="0" w:space="0" w:color="auto"/>
          </w:divBdr>
          <w:divsChild>
            <w:div w:id="830559369">
              <w:marLeft w:val="0"/>
              <w:marRight w:val="0"/>
              <w:marTop w:val="0"/>
              <w:marBottom w:val="0"/>
              <w:divBdr>
                <w:top w:val="none" w:sz="0" w:space="0" w:color="auto"/>
                <w:left w:val="none" w:sz="0" w:space="0" w:color="auto"/>
                <w:bottom w:val="none" w:sz="0" w:space="0" w:color="auto"/>
                <w:right w:val="none" w:sz="0" w:space="0" w:color="auto"/>
              </w:divBdr>
            </w:div>
          </w:divsChild>
        </w:div>
        <w:div w:id="1491872167">
          <w:marLeft w:val="0"/>
          <w:marRight w:val="0"/>
          <w:marTop w:val="0"/>
          <w:marBottom w:val="0"/>
          <w:divBdr>
            <w:top w:val="none" w:sz="0" w:space="0" w:color="auto"/>
            <w:left w:val="none" w:sz="0" w:space="0" w:color="auto"/>
            <w:bottom w:val="none" w:sz="0" w:space="0" w:color="auto"/>
            <w:right w:val="none" w:sz="0" w:space="0" w:color="auto"/>
          </w:divBdr>
          <w:divsChild>
            <w:div w:id="1209681824">
              <w:marLeft w:val="0"/>
              <w:marRight w:val="0"/>
              <w:marTop w:val="0"/>
              <w:marBottom w:val="0"/>
              <w:divBdr>
                <w:top w:val="none" w:sz="0" w:space="0" w:color="auto"/>
                <w:left w:val="none" w:sz="0" w:space="0" w:color="auto"/>
                <w:bottom w:val="none" w:sz="0" w:space="0" w:color="auto"/>
                <w:right w:val="none" w:sz="0" w:space="0" w:color="auto"/>
              </w:divBdr>
            </w:div>
          </w:divsChild>
        </w:div>
        <w:div w:id="1503667617">
          <w:marLeft w:val="0"/>
          <w:marRight w:val="0"/>
          <w:marTop w:val="0"/>
          <w:marBottom w:val="0"/>
          <w:divBdr>
            <w:top w:val="none" w:sz="0" w:space="0" w:color="auto"/>
            <w:left w:val="none" w:sz="0" w:space="0" w:color="auto"/>
            <w:bottom w:val="none" w:sz="0" w:space="0" w:color="auto"/>
            <w:right w:val="none" w:sz="0" w:space="0" w:color="auto"/>
          </w:divBdr>
          <w:divsChild>
            <w:div w:id="728578728">
              <w:marLeft w:val="0"/>
              <w:marRight w:val="0"/>
              <w:marTop w:val="0"/>
              <w:marBottom w:val="0"/>
              <w:divBdr>
                <w:top w:val="none" w:sz="0" w:space="0" w:color="auto"/>
                <w:left w:val="none" w:sz="0" w:space="0" w:color="auto"/>
                <w:bottom w:val="none" w:sz="0" w:space="0" w:color="auto"/>
                <w:right w:val="none" w:sz="0" w:space="0" w:color="auto"/>
              </w:divBdr>
            </w:div>
          </w:divsChild>
        </w:div>
        <w:div w:id="1521242573">
          <w:marLeft w:val="0"/>
          <w:marRight w:val="0"/>
          <w:marTop w:val="0"/>
          <w:marBottom w:val="0"/>
          <w:divBdr>
            <w:top w:val="none" w:sz="0" w:space="0" w:color="auto"/>
            <w:left w:val="none" w:sz="0" w:space="0" w:color="auto"/>
            <w:bottom w:val="none" w:sz="0" w:space="0" w:color="auto"/>
            <w:right w:val="none" w:sz="0" w:space="0" w:color="auto"/>
          </w:divBdr>
          <w:divsChild>
            <w:div w:id="99375996">
              <w:marLeft w:val="0"/>
              <w:marRight w:val="0"/>
              <w:marTop w:val="0"/>
              <w:marBottom w:val="0"/>
              <w:divBdr>
                <w:top w:val="none" w:sz="0" w:space="0" w:color="auto"/>
                <w:left w:val="none" w:sz="0" w:space="0" w:color="auto"/>
                <w:bottom w:val="none" w:sz="0" w:space="0" w:color="auto"/>
                <w:right w:val="none" w:sz="0" w:space="0" w:color="auto"/>
              </w:divBdr>
            </w:div>
            <w:div w:id="135879785">
              <w:marLeft w:val="0"/>
              <w:marRight w:val="0"/>
              <w:marTop w:val="0"/>
              <w:marBottom w:val="0"/>
              <w:divBdr>
                <w:top w:val="none" w:sz="0" w:space="0" w:color="auto"/>
                <w:left w:val="none" w:sz="0" w:space="0" w:color="auto"/>
                <w:bottom w:val="none" w:sz="0" w:space="0" w:color="auto"/>
                <w:right w:val="none" w:sz="0" w:space="0" w:color="auto"/>
              </w:divBdr>
            </w:div>
            <w:div w:id="982543071">
              <w:marLeft w:val="0"/>
              <w:marRight w:val="0"/>
              <w:marTop w:val="0"/>
              <w:marBottom w:val="0"/>
              <w:divBdr>
                <w:top w:val="none" w:sz="0" w:space="0" w:color="auto"/>
                <w:left w:val="none" w:sz="0" w:space="0" w:color="auto"/>
                <w:bottom w:val="none" w:sz="0" w:space="0" w:color="auto"/>
                <w:right w:val="none" w:sz="0" w:space="0" w:color="auto"/>
              </w:divBdr>
            </w:div>
            <w:div w:id="1141652033">
              <w:marLeft w:val="0"/>
              <w:marRight w:val="0"/>
              <w:marTop w:val="0"/>
              <w:marBottom w:val="0"/>
              <w:divBdr>
                <w:top w:val="none" w:sz="0" w:space="0" w:color="auto"/>
                <w:left w:val="none" w:sz="0" w:space="0" w:color="auto"/>
                <w:bottom w:val="none" w:sz="0" w:space="0" w:color="auto"/>
                <w:right w:val="none" w:sz="0" w:space="0" w:color="auto"/>
              </w:divBdr>
            </w:div>
          </w:divsChild>
        </w:div>
        <w:div w:id="1530876431">
          <w:marLeft w:val="0"/>
          <w:marRight w:val="0"/>
          <w:marTop w:val="0"/>
          <w:marBottom w:val="0"/>
          <w:divBdr>
            <w:top w:val="none" w:sz="0" w:space="0" w:color="auto"/>
            <w:left w:val="none" w:sz="0" w:space="0" w:color="auto"/>
            <w:bottom w:val="none" w:sz="0" w:space="0" w:color="auto"/>
            <w:right w:val="none" w:sz="0" w:space="0" w:color="auto"/>
          </w:divBdr>
          <w:divsChild>
            <w:div w:id="126244275">
              <w:marLeft w:val="0"/>
              <w:marRight w:val="0"/>
              <w:marTop w:val="0"/>
              <w:marBottom w:val="0"/>
              <w:divBdr>
                <w:top w:val="none" w:sz="0" w:space="0" w:color="auto"/>
                <w:left w:val="none" w:sz="0" w:space="0" w:color="auto"/>
                <w:bottom w:val="none" w:sz="0" w:space="0" w:color="auto"/>
                <w:right w:val="none" w:sz="0" w:space="0" w:color="auto"/>
              </w:divBdr>
            </w:div>
            <w:div w:id="1270088480">
              <w:marLeft w:val="0"/>
              <w:marRight w:val="0"/>
              <w:marTop w:val="0"/>
              <w:marBottom w:val="0"/>
              <w:divBdr>
                <w:top w:val="none" w:sz="0" w:space="0" w:color="auto"/>
                <w:left w:val="none" w:sz="0" w:space="0" w:color="auto"/>
                <w:bottom w:val="none" w:sz="0" w:space="0" w:color="auto"/>
                <w:right w:val="none" w:sz="0" w:space="0" w:color="auto"/>
              </w:divBdr>
            </w:div>
          </w:divsChild>
        </w:div>
        <w:div w:id="1560246771">
          <w:marLeft w:val="0"/>
          <w:marRight w:val="0"/>
          <w:marTop w:val="0"/>
          <w:marBottom w:val="0"/>
          <w:divBdr>
            <w:top w:val="none" w:sz="0" w:space="0" w:color="auto"/>
            <w:left w:val="none" w:sz="0" w:space="0" w:color="auto"/>
            <w:bottom w:val="none" w:sz="0" w:space="0" w:color="auto"/>
            <w:right w:val="none" w:sz="0" w:space="0" w:color="auto"/>
          </w:divBdr>
          <w:divsChild>
            <w:div w:id="17898080">
              <w:marLeft w:val="0"/>
              <w:marRight w:val="0"/>
              <w:marTop w:val="0"/>
              <w:marBottom w:val="0"/>
              <w:divBdr>
                <w:top w:val="none" w:sz="0" w:space="0" w:color="auto"/>
                <w:left w:val="none" w:sz="0" w:space="0" w:color="auto"/>
                <w:bottom w:val="none" w:sz="0" w:space="0" w:color="auto"/>
                <w:right w:val="none" w:sz="0" w:space="0" w:color="auto"/>
              </w:divBdr>
            </w:div>
          </w:divsChild>
        </w:div>
        <w:div w:id="1676109411">
          <w:marLeft w:val="0"/>
          <w:marRight w:val="0"/>
          <w:marTop w:val="0"/>
          <w:marBottom w:val="0"/>
          <w:divBdr>
            <w:top w:val="none" w:sz="0" w:space="0" w:color="auto"/>
            <w:left w:val="none" w:sz="0" w:space="0" w:color="auto"/>
            <w:bottom w:val="none" w:sz="0" w:space="0" w:color="auto"/>
            <w:right w:val="none" w:sz="0" w:space="0" w:color="auto"/>
          </w:divBdr>
          <w:divsChild>
            <w:div w:id="119879452">
              <w:marLeft w:val="0"/>
              <w:marRight w:val="0"/>
              <w:marTop w:val="0"/>
              <w:marBottom w:val="0"/>
              <w:divBdr>
                <w:top w:val="none" w:sz="0" w:space="0" w:color="auto"/>
                <w:left w:val="none" w:sz="0" w:space="0" w:color="auto"/>
                <w:bottom w:val="none" w:sz="0" w:space="0" w:color="auto"/>
                <w:right w:val="none" w:sz="0" w:space="0" w:color="auto"/>
              </w:divBdr>
            </w:div>
            <w:div w:id="211886097">
              <w:marLeft w:val="0"/>
              <w:marRight w:val="0"/>
              <w:marTop w:val="0"/>
              <w:marBottom w:val="0"/>
              <w:divBdr>
                <w:top w:val="none" w:sz="0" w:space="0" w:color="auto"/>
                <w:left w:val="none" w:sz="0" w:space="0" w:color="auto"/>
                <w:bottom w:val="none" w:sz="0" w:space="0" w:color="auto"/>
                <w:right w:val="none" w:sz="0" w:space="0" w:color="auto"/>
              </w:divBdr>
            </w:div>
            <w:div w:id="460732211">
              <w:marLeft w:val="0"/>
              <w:marRight w:val="0"/>
              <w:marTop w:val="0"/>
              <w:marBottom w:val="0"/>
              <w:divBdr>
                <w:top w:val="none" w:sz="0" w:space="0" w:color="auto"/>
                <w:left w:val="none" w:sz="0" w:space="0" w:color="auto"/>
                <w:bottom w:val="none" w:sz="0" w:space="0" w:color="auto"/>
                <w:right w:val="none" w:sz="0" w:space="0" w:color="auto"/>
              </w:divBdr>
            </w:div>
            <w:div w:id="655651667">
              <w:marLeft w:val="0"/>
              <w:marRight w:val="0"/>
              <w:marTop w:val="0"/>
              <w:marBottom w:val="0"/>
              <w:divBdr>
                <w:top w:val="none" w:sz="0" w:space="0" w:color="auto"/>
                <w:left w:val="none" w:sz="0" w:space="0" w:color="auto"/>
                <w:bottom w:val="none" w:sz="0" w:space="0" w:color="auto"/>
                <w:right w:val="none" w:sz="0" w:space="0" w:color="auto"/>
              </w:divBdr>
            </w:div>
            <w:div w:id="1102527439">
              <w:marLeft w:val="0"/>
              <w:marRight w:val="0"/>
              <w:marTop w:val="0"/>
              <w:marBottom w:val="0"/>
              <w:divBdr>
                <w:top w:val="none" w:sz="0" w:space="0" w:color="auto"/>
                <w:left w:val="none" w:sz="0" w:space="0" w:color="auto"/>
                <w:bottom w:val="none" w:sz="0" w:space="0" w:color="auto"/>
                <w:right w:val="none" w:sz="0" w:space="0" w:color="auto"/>
              </w:divBdr>
            </w:div>
            <w:div w:id="1404988050">
              <w:marLeft w:val="0"/>
              <w:marRight w:val="0"/>
              <w:marTop w:val="0"/>
              <w:marBottom w:val="0"/>
              <w:divBdr>
                <w:top w:val="none" w:sz="0" w:space="0" w:color="auto"/>
                <w:left w:val="none" w:sz="0" w:space="0" w:color="auto"/>
                <w:bottom w:val="none" w:sz="0" w:space="0" w:color="auto"/>
                <w:right w:val="none" w:sz="0" w:space="0" w:color="auto"/>
              </w:divBdr>
            </w:div>
          </w:divsChild>
        </w:div>
        <w:div w:id="2081175298">
          <w:marLeft w:val="0"/>
          <w:marRight w:val="0"/>
          <w:marTop w:val="0"/>
          <w:marBottom w:val="0"/>
          <w:divBdr>
            <w:top w:val="none" w:sz="0" w:space="0" w:color="auto"/>
            <w:left w:val="none" w:sz="0" w:space="0" w:color="auto"/>
            <w:bottom w:val="none" w:sz="0" w:space="0" w:color="auto"/>
            <w:right w:val="none" w:sz="0" w:space="0" w:color="auto"/>
          </w:divBdr>
          <w:divsChild>
            <w:div w:id="151259500">
              <w:marLeft w:val="0"/>
              <w:marRight w:val="0"/>
              <w:marTop w:val="0"/>
              <w:marBottom w:val="0"/>
              <w:divBdr>
                <w:top w:val="none" w:sz="0" w:space="0" w:color="auto"/>
                <w:left w:val="none" w:sz="0" w:space="0" w:color="auto"/>
                <w:bottom w:val="none" w:sz="0" w:space="0" w:color="auto"/>
                <w:right w:val="none" w:sz="0" w:space="0" w:color="auto"/>
              </w:divBdr>
            </w:div>
            <w:div w:id="1126310180">
              <w:marLeft w:val="0"/>
              <w:marRight w:val="0"/>
              <w:marTop w:val="0"/>
              <w:marBottom w:val="0"/>
              <w:divBdr>
                <w:top w:val="none" w:sz="0" w:space="0" w:color="auto"/>
                <w:left w:val="none" w:sz="0" w:space="0" w:color="auto"/>
                <w:bottom w:val="none" w:sz="0" w:space="0" w:color="auto"/>
                <w:right w:val="none" w:sz="0" w:space="0" w:color="auto"/>
              </w:divBdr>
            </w:div>
            <w:div w:id="1347171960">
              <w:marLeft w:val="0"/>
              <w:marRight w:val="0"/>
              <w:marTop w:val="0"/>
              <w:marBottom w:val="0"/>
              <w:divBdr>
                <w:top w:val="none" w:sz="0" w:space="0" w:color="auto"/>
                <w:left w:val="none" w:sz="0" w:space="0" w:color="auto"/>
                <w:bottom w:val="none" w:sz="0" w:space="0" w:color="auto"/>
                <w:right w:val="none" w:sz="0" w:space="0" w:color="auto"/>
              </w:divBdr>
            </w:div>
            <w:div w:id="1913586335">
              <w:marLeft w:val="0"/>
              <w:marRight w:val="0"/>
              <w:marTop w:val="0"/>
              <w:marBottom w:val="0"/>
              <w:divBdr>
                <w:top w:val="none" w:sz="0" w:space="0" w:color="auto"/>
                <w:left w:val="none" w:sz="0" w:space="0" w:color="auto"/>
                <w:bottom w:val="none" w:sz="0" w:space="0" w:color="auto"/>
                <w:right w:val="none" w:sz="0" w:space="0" w:color="auto"/>
              </w:divBdr>
            </w:div>
            <w:div w:id="19372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8397">
      <w:bodyDiv w:val="1"/>
      <w:marLeft w:val="0"/>
      <w:marRight w:val="0"/>
      <w:marTop w:val="0"/>
      <w:marBottom w:val="0"/>
      <w:divBdr>
        <w:top w:val="none" w:sz="0" w:space="0" w:color="auto"/>
        <w:left w:val="none" w:sz="0" w:space="0" w:color="auto"/>
        <w:bottom w:val="none" w:sz="0" w:space="0" w:color="auto"/>
        <w:right w:val="none" w:sz="0" w:space="0" w:color="auto"/>
      </w:divBdr>
    </w:div>
    <w:div w:id="920139308">
      <w:bodyDiv w:val="1"/>
      <w:marLeft w:val="0"/>
      <w:marRight w:val="0"/>
      <w:marTop w:val="0"/>
      <w:marBottom w:val="0"/>
      <w:divBdr>
        <w:top w:val="none" w:sz="0" w:space="0" w:color="auto"/>
        <w:left w:val="none" w:sz="0" w:space="0" w:color="auto"/>
        <w:bottom w:val="none" w:sz="0" w:space="0" w:color="auto"/>
        <w:right w:val="none" w:sz="0" w:space="0" w:color="auto"/>
      </w:divBdr>
    </w:div>
    <w:div w:id="1005211863">
      <w:bodyDiv w:val="1"/>
      <w:marLeft w:val="0"/>
      <w:marRight w:val="0"/>
      <w:marTop w:val="0"/>
      <w:marBottom w:val="0"/>
      <w:divBdr>
        <w:top w:val="none" w:sz="0" w:space="0" w:color="auto"/>
        <w:left w:val="none" w:sz="0" w:space="0" w:color="auto"/>
        <w:bottom w:val="none" w:sz="0" w:space="0" w:color="auto"/>
        <w:right w:val="none" w:sz="0" w:space="0" w:color="auto"/>
      </w:divBdr>
    </w:div>
    <w:div w:id="1021394515">
      <w:bodyDiv w:val="1"/>
      <w:marLeft w:val="0"/>
      <w:marRight w:val="0"/>
      <w:marTop w:val="0"/>
      <w:marBottom w:val="0"/>
      <w:divBdr>
        <w:top w:val="none" w:sz="0" w:space="0" w:color="auto"/>
        <w:left w:val="none" w:sz="0" w:space="0" w:color="auto"/>
        <w:bottom w:val="none" w:sz="0" w:space="0" w:color="auto"/>
        <w:right w:val="none" w:sz="0" w:space="0" w:color="auto"/>
      </w:divBdr>
    </w:div>
    <w:div w:id="1026638430">
      <w:bodyDiv w:val="1"/>
      <w:marLeft w:val="0"/>
      <w:marRight w:val="0"/>
      <w:marTop w:val="0"/>
      <w:marBottom w:val="0"/>
      <w:divBdr>
        <w:top w:val="none" w:sz="0" w:space="0" w:color="auto"/>
        <w:left w:val="none" w:sz="0" w:space="0" w:color="auto"/>
        <w:bottom w:val="none" w:sz="0" w:space="0" w:color="auto"/>
        <w:right w:val="none" w:sz="0" w:space="0" w:color="auto"/>
      </w:divBdr>
    </w:div>
    <w:div w:id="1038974005">
      <w:bodyDiv w:val="1"/>
      <w:marLeft w:val="0"/>
      <w:marRight w:val="0"/>
      <w:marTop w:val="0"/>
      <w:marBottom w:val="0"/>
      <w:divBdr>
        <w:top w:val="none" w:sz="0" w:space="0" w:color="auto"/>
        <w:left w:val="none" w:sz="0" w:space="0" w:color="auto"/>
        <w:bottom w:val="none" w:sz="0" w:space="0" w:color="auto"/>
        <w:right w:val="none" w:sz="0" w:space="0" w:color="auto"/>
      </w:divBdr>
      <w:divsChild>
        <w:div w:id="248513096">
          <w:marLeft w:val="274"/>
          <w:marRight w:val="0"/>
          <w:marTop w:val="0"/>
          <w:marBottom w:val="0"/>
          <w:divBdr>
            <w:top w:val="none" w:sz="0" w:space="0" w:color="auto"/>
            <w:left w:val="none" w:sz="0" w:space="0" w:color="auto"/>
            <w:bottom w:val="none" w:sz="0" w:space="0" w:color="auto"/>
            <w:right w:val="none" w:sz="0" w:space="0" w:color="auto"/>
          </w:divBdr>
        </w:div>
        <w:div w:id="683744252">
          <w:marLeft w:val="274"/>
          <w:marRight w:val="0"/>
          <w:marTop w:val="0"/>
          <w:marBottom w:val="0"/>
          <w:divBdr>
            <w:top w:val="none" w:sz="0" w:space="0" w:color="auto"/>
            <w:left w:val="none" w:sz="0" w:space="0" w:color="auto"/>
            <w:bottom w:val="none" w:sz="0" w:space="0" w:color="auto"/>
            <w:right w:val="none" w:sz="0" w:space="0" w:color="auto"/>
          </w:divBdr>
        </w:div>
        <w:div w:id="1386445377">
          <w:marLeft w:val="274"/>
          <w:marRight w:val="0"/>
          <w:marTop w:val="0"/>
          <w:marBottom w:val="0"/>
          <w:divBdr>
            <w:top w:val="none" w:sz="0" w:space="0" w:color="auto"/>
            <w:left w:val="none" w:sz="0" w:space="0" w:color="auto"/>
            <w:bottom w:val="none" w:sz="0" w:space="0" w:color="auto"/>
            <w:right w:val="none" w:sz="0" w:space="0" w:color="auto"/>
          </w:divBdr>
        </w:div>
      </w:divsChild>
    </w:div>
    <w:div w:id="1058937555">
      <w:bodyDiv w:val="1"/>
      <w:marLeft w:val="0"/>
      <w:marRight w:val="0"/>
      <w:marTop w:val="0"/>
      <w:marBottom w:val="0"/>
      <w:divBdr>
        <w:top w:val="none" w:sz="0" w:space="0" w:color="auto"/>
        <w:left w:val="none" w:sz="0" w:space="0" w:color="auto"/>
        <w:bottom w:val="none" w:sz="0" w:space="0" w:color="auto"/>
        <w:right w:val="none" w:sz="0" w:space="0" w:color="auto"/>
      </w:divBdr>
    </w:div>
    <w:div w:id="1063286443">
      <w:bodyDiv w:val="1"/>
      <w:marLeft w:val="0"/>
      <w:marRight w:val="0"/>
      <w:marTop w:val="0"/>
      <w:marBottom w:val="0"/>
      <w:divBdr>
        <w:top w:val="none" w:sz="0" w:space="0" w:color="auto"/>
        <w:left w:val="none" w:sz="0" w:space="0" w:color="auto"/>
        <w:bottom w:val="none" w:sz="0" w:space="0" w:color="auto"/>
        <w:right w:val="none" w:sz="0" w:space="0" w:color="auto"/>
      </w:divBdr>
    </w:div>
    <w:div w:id="1069767824">
      <w:bodyDiv w:val="1"/>
      <w:marLeft w:val="0"/>
      <w:marRight w:val="0"/>
      <w:marTop w:val="0"/>
      <w:marBottom w:val="0"/>
      <w:divBdr>
        <w:top w:val="none" w:sz="0" w:space="0" w:color="auto"/>
        <w:left w:val="none" w:sz="0" w:space="0" w:color="auto"/>
        <w:bottom w:val="none" w:sz="0" w:space="0" w:color="auto"/>
        <w:right w:val="none" w:sz="0" w:space="0" w:color="auto"/>
      </w:divBdr>
    </w:div>
    <w:div w:id="1079984076">
      <w:bodyDiv w:val="1"/>
      <w:marLeft w:val="0"/>
      <w:marRight w:val="0"/>
      <w:marTop w:val="0"/>
      <w:marBottom w:val="0"/>
      <w:divBdr>
        <w:top w:val="none" w:sz="0" w:space="0" w:color="auto"/>
        <w:left w:val="none" w:sz="0" w:space="0" w:color="auto"/>
        <w:bottom w:val="none" w:sz="0" w:space="0" w:color="auto"/>
        <w:right w:val="none" w:sz="0" w:space="0" w:color="auto"/>
      </w:divBdr>
      <w:divsChild>
        <w:div w:id="653725992">
          <w:marLeft w:val="0"/>
          <w:marRight w:val="0"/>
          <w:marTop w:val="0"/>
          <w:marBottom w:val="0"/>
          <w:divBdr>
            <w:top w:val="none" w:sz="0" w:space="0" w:color="auto"/>
            <w:left w:val="none" w:sz="0" w:space="0" w:color="auto"/>
            <w:bottom w:val="none" w:sz="0" w:space="0" w:color="auto"/>
            <w:right w:val="none" w:sz="0" w:space="0" w:color="auto"/>
          </w:divBdr>
        </w:div>
        <w:div w:id="1883010388">
          <w:marLeft w:val="0"/>
          <w:marRight w:val="0"/>
          <w:marTop w:val="0"/>
          <w:marBottom w:val="0"/>
          <w:divBdr>
            <w:top w:val="none" w:sz="0" w:space="0" w:color="auto"/>
            <w:left w:val="none" w:sz="0" w:space="0" w:color="auto"/>
            <w:bottom w:val="none" w:sz="0" w:space="0" w:color="auto"/>
            <w:right w:val="none" w:sz="0" w:space="0" w:color="auto"/>
          </w:divBdr>
        </w:div>
      </w:divsChild>
    </w:div>
    <w:div w:id="1085034170">
      <w:bodyDiv w:val="1"/>
      <w:marLeft w:val="0"/>
      <w:marRight w:val="0"/>
      <w:marTop w:val="0"/>
      <w:marBottom w:val="0"/>
      <w:divBdr>
        <w:top w:val="none" w:sz="0" w:space="0" w:color="auto"/>
        <w:left w:val="none" w:sz="0" w:space="0" w:color="auto"/>
        <w:bottom w:val="none" w:sz="0" w:space="0" w:color="auto"/>
        <w:right w:val="none" w:sz="0" w:space="0" w:color="auto"/>
      </w:divBdr>
    </w:div>
    <w:div w:id="1092972409">
      <w:bodyDiv w:val="1"/>
      <w:marLeft w:val="0"/>
      <w:marRight w:val="0"/>
      <w:marTop w:val="0"/>
      <w:marBottom w:val="0"/>
      <w:divBdr>
        <w:top w:val="none" w:sz="0" w:space="0" w:color="auto"/>
        <w:left w:val="none" w:sz="0" w:space="0" w:color="auto"/>
        <w:bottom w:val="none" w:sz="0" w:space="0" w:color="auto"/>
        <w:right w:val="none" w:sz="0" w:space="0" w:color="auto"/>
      </w:divBdr>
    </w:div>
    <w:div w:id="1149786259">
      <w:bodyDiv w:val="1"/>
      <w:marLeft w:val="0"/>
      <w:marRight w:val="0"/>
      <w:marTop w:val="0"/>
      <w:marBottom w:val="0"/>
      <w:divBdr>
        <w:top w:val="none" w:sz="0" w:space="0" w:color="auto"/>
        <w:left w:val="none" w:sz="0" w:space="0" w:color="auto"/>
        <w:bottom w:val="none" w:sz="0" w:space="0" w:color="auto"/>
        <w:right w:val="none" w:sz="0" w:space="0" w:color="auto"/>
      </w:divBdr>
    </w:div>
    <w:div w:id="1166752153">
      <w:bodyDiv w:val="1"/>
      <w:marLeft w:val="0"/>
      <w:marRight w:val="0"/>
      <w:marTop w:val="0"/>
      <w:marBottom w:val="0"/>
      <w:divBdr>
        <w:top w:val="none" w:sz="0" w:space="0" w:color="auto"/>
        <w:left w:val="none" w:sz="0" w:space="0" w:color="auto"/>
        <w:bottom w:val="none" w:sz="0" w:space="0" w:color="auto"/>
        <w:right w:val="none" w:sz="0" w:space="0" w:color="auto"/>
      </w:divBdr>
    </w:div>
    <w:div w:id="1190995992">
      <w:bodyDiv w:val="1"/>
      <w:marLeft w:val="0"/>
      <w:marRight w:val="0"/>
      <w:marTop w:val="0"/>
      <w:marBottom w:val="0"/>
      <w:divBdr>
        <w:top w:val="none" w:sz="0" w:space="0" w:color="auto"/>
        <w:left w:val="none" w:sz="0" w:space="0" w:color="auto"/>
        <w:bottom w:val="none" w:sz="0" w:space="0" w:color="auto"/>
        <w:right w:val="none" w:sz="0" w:space="0" w:color="auto"/>
      </w:divBdr>
      <w:divsChild>
        <w:div w:id="186720451">
          <w:marLeft w:val="0"/>
          <w:marRight w:val="0"/>
          <w:marTop w:val="0"/>
          <w:marBottom w:val="0"/>
          <w:divBdr>
            <w:top w:val="none" w:sz="0" w:space="0" w:color="auto"/>
            <w:left w:val="none" w:sz="0" w:space="0" w:color="auto"/>
            <w:bottom w:val="none" w:sz="0" w:space="0" w:color="auto"/>
            <w:right w:val="none" w:sz="0" w:space="0" w:color="auto"/>
          </w:divBdr>
          <w:divsChild>
            <w:div w:id="2111317872">
              <w:marLeft w:val="0"/>
              <w:marRight w:val="0"/>
              <w:marTop w:val="0"/>
              <w:marBottom w:val="0"/>
              <w:divBdr>
                <w:top w:val="none" w:sz="0" w:space="0" w:color="auto"/>
                <w:left w:val="none" w:sz="0" w:space="0" w:color="auto"/>
                <w:bottom w:val="none" w:sz="0" w:space="0" w:color="auto"/>
                <w:right w:val="none" w:sz="0" w:space="0" w:color="auto"/>
              </w:divBdr>
            </w:div>
          </w:divsChild>
        </w:div>
        <w:div w:id="262421064">
          <w:marLeft w:val="0"/>
          <w:marRight w:val="0"/>
          <w:marTop w:val="0"/>
          <w:marBottom w:val="0"/>
          <w:divBdr>
            <w:top w:val="none" w:sz="0" w:space="0" w:color="auto"/>
            <w:left w:val="none" w:sz="0" w:space="0" w:color="auto"/>
            <w:bottom w:val="none" w:sz="0" w:space="0" w:color="auto"/>
            <w:right w:val="none" w:sz="0" w:space="0" w:color="auto"/>
          </w:divBdr>
          <w:divsChild>
            <w:div w:id="315450345">
              <w:marLeft w:val="0"/>
              <w:marRight w:val="0"/>
              <w:marTop w:val="0"/>
              <w:marBottom w:val="0"/>
              <w:divBdr>
                <w:top w:val="none" w:sz="0" w:space="0" w:color="auto"/>
                <w:left w:val="none" w:sz="0" w:space="0" w:color="auto"/>
                <w:bottom w:val="none" w:sz="0" w:space="0" w:color="auto"/>
                <w:right w:val="none" w:sz="0" w:space="0" w:color="auto"/>
              </w:divBdr>
            </w:div>
            <w:div w:id="1971591934">
              <w:marLeft w:val="0"/>
              <w:marRight w:val="0"/>
              <w:marTop w:val="0"/>
              <w:marBottom w:val="0"/>
              <w:divBdr>
                <w:top w:val="none" w:sz="0" w:space="0" w:color="auto"/>
                <w:left w:val="none" w:sz="0" w:space="0" w:color="auto"/>
                <w:bottom w:val="none" w:sz="0" w:space="0" w:color="auto"/>
                <w:right w:val="none" w:sz="0" w:space="0" w:color="auto"/>
              </w:divBdr>
            </w:div>
          </w:divsChild>
        </w:div>
        <w:div w:id="595092397">
          <w:marLeft w:val="0"/>
          <w:marRight w:val="0"/>
          <w:marTop w:val="0"/>
          <w:marBottom w:val="0"/>
          <w:divBdr>
            <w:top w:val="none" w:sz="0" w:space="0" w:color="auto"/>
            <w:left w:val="none" w:sz="0" w:space="0" w:color="auto"/>
            <w:bottom w:val="none" w:sz="0" w:space="0" w:color="auto"/>
            <w:right w:val="none" w:sz="0" w:space="0" w:color="auto"/>
          </w:divBdr>
          <w:divsChild>
            <w:div w:id="1468936073">
              <w:marLeft w:val="0"/>
              <w:marRight w:val="0"/>
              <w:marTop w:val="0"/>
              <w:marBottom w:val="0"/>
              <w:divBdr>
                <w:top w:val="none" w:sz="0" w:space="0" w:color="auto"/>
                <w:left w:val="none" w:sz="0" w:space="0" w:color="auto"/>
                <w:bottom w:val="none" w:sz="0" w:space="0" w:color="auto"/>
                <w:right w:val="none" w:sz="0" w:space="0" w:color="auto"/>
              </w:divBdr>
            </w:div>
          </w:divsChild>
        </w:div>
        <w:div w:id="843782923">
          <w:marLeft w:val="0"/>
          <w:marRight w:val="0"/>
          <w:marTop w:val="0"/>
          <w:marBottom w:val="0"/>
          <w:divBdr>
            <w:top w:val="none" w:sz="0" w:space="0" w:color="auto"/>
            <w:left w:val="none" w:sz="0" w:space="0" w:color="auto"/>
            <w:bottom w:val="none" w:sz="0" w:space="0" w:color="auto"/>
            <w:right w:val="none" w:sz="0" w:space="0" w:color="auto"/>
          </w:divBdr>
          <w:divsChild>
            <w:div w:id="1793861826">
              <w:marLeft w:val="0"/>
              <w:marRight w:val="0"/>
              <w:marTop w:val="0"/>
              <w:marBottom w:val="0"/>
              <w:divBdr>
                <w:top w:val="none" w:sz="0" w:space="0" w:color="auto"/>
                <w:left w:val="none" w:sz="0" w:space="0" w:color="auto"/>
                <w:bottom w:val="none" w:sz="0" w:space="0" w:color="auto"/>
                <w:right w:val="none" w:sz="0" w:space="0" w:color="auto"/>
              </w:divBdr>
            </w:div>
          </w:divsChild>
        </w:div>
        <w:div w:id="1111900318">
          <w:marLeft w:val="0"/>
          <w:marRight w:val="0"/>
          <w:marTop w:val="0"/>
          <w:marBottom w:val="0"/>
          <w:divBdr>
            <w:top w:val="none" w:sz="0" w:space="0" w:color="auto"/>
            <w:left w:val="none" w:sz="0" w:space="0" w:color="auto"/>
            <w:bottom w:val="none" w:sz="0" w:space="0" w:color="auto"/>
            <w:right w:val="none" w:sz="0" w:space="0" w:color="auto"/>
          </w:divBdr>
          <w:divsChild>
            <w:div w:id="210000777">
              <w:marLeft w:val="0"/>
              <w:marRight w:val="0"/>
              <w:marTop w:val="0"/>
              <w:marBottom w:val="0"/>
              <w:divBdr>
                <w:top w:val="none" w:sz="0" w:space="0" w:color="auto"/>
                <w:left w:val="none" w:sz="0" w:space="0" w:color="auto"/>
                <w:bottom w:val="none" w:sz="0" w:space="0" w:color="auto"/>
                <w:right w:val="none" w:sz="0" w:space="0" w:color="auto"/>
              </w:divBdr>
            </w:div>
            <w:div w:id="1585720914">
              <w:marLeft w:val="0"/>
              <w:marRight w:val="0"/>
              <w:marTop w:val="0"/>
              <w:marBottom w:val="0"/>
              <w:divBdr>
                <w:top w:val="none" w:sz="0" w:space="0" w:color="auto"/>
                <w:left w:val="none" w:sz="0" w:space="0" w:color="auto"/>
                <w:bottom w:val="none" w:sz="0" w:space="0" w:color="auto"/>
                <w:right w:val="none" w:sz="0" w:space="0" w:color="auto"/>
              </w:divBdr>
            </w:div>
          </w:divsChild>
        </w:div>
        <w:div w:id="1152793649">
          <w:marLeft w:val="0"/>
          <w:marRight w:val="0"/>
          <w:marTop w:val="0"/>
          <w:marBottom w:val="0"/>
          <w:divBdr>
            <w:top w:val="none" w:sz="0" w:space="0" w:color="auto"/>
            <w:left w:val="none" w:sz="0" w:space="0" w:color="auto"/>
            <w:bottom w:val="none" w:sz="0" w:space="0" w:color="auto"/>
            <w:right w:val="none" w:sz="0" w:space="0" w:color="auto"/>
          </w:divBdr>
          <w:divsChild>
            <w:div w:id="1622616209">
              <w:marLeft w:val="0"/>
              <w:marRight w:val="0"/>
              <w:marTop w:val="0"/>
              <w:marBottom w:val="0"/>
              <w:divBdr>
                <w:top w:val="none" w:sz="0" w:space="0" w:color="auto"/>
                <w:left w:val="none" w:sz="0" w:space="0" w:color="auto"/>
                <w:bottom w:val="none" w:sz="0" w:space="0" w:color="auto"/>
                <w:right w:val="none" w:sz="0" w:space="0" w:color="auto"/>
              </w:divBdr>
            </w:div>
          </w:divsChild>
        </w:div>
        <w:div w:id="1172574267">
          <w:marLeft w:val="0"/>
          <w:marRight w:val="0"/>
          <w:marTop w:val="0"/>
          <w:marBottom w:val="0"/>
          <w:divBdr>
            <w:top w:val="none" w:sz="0" w:space="0" w:color="auto"/>
            <w:left w:val="none" w:sz="0" w:space="0" w:color="auto"/>
            <w:bottom w:val="none" w:sz="0" w:space="0" w:color="auto"/>
            <w:right w:val="none" w:sz="0" w:space="0" w:color="auto"/>
          </w:divBdr>
          <w:divsChild>
            <w:div w:id="119765122">
              <w:marLeft w:val="0"/>
              <w:marRight w:val="0"/>
              <w:marTop w:val="0"/>
              <w:marBottom w:val="0"/>
              <w:divBdr>
                <w:top w:val="none" w:sz="0" w:space="0" w:color="auto"/>
                <w:left w:val="none" w:sz="0" w:space="0" w:color="auto"/>
                <w:bottom w:val="none" w:sz="0" w:space="0" w:color="auto"/>
                <w:right w:val="none" w:sz="0" w:space="0" w:color="auto"/>
              </w:divBdr>
            </w:div>
          </w:divsChild>
        </w:div>
        <w:div w:id="1353603114">
          <w:marLeft w:val="0"/>
          <w:marRight w:val="0"/>
          <w:marTop w:val="0"/>
          <w:marBottom w:val="0"/>
          <w:divBdr>
            <w:top w:val="none" w:sz="0" w:space="0" w:color="auto"/>
            <w:left w:val="none" w:sz="0" w:space="0" w:color="auto"/>
            <w:bottom w:val="none" w:sz="0" w:space="0" w:color="auto"/>
            <w:right w:val="none" w:sz="0" w:space="0" w:color="auto"/>
          </w:divBdr>
          <w:divsChild>
            <w:div w:id="27030488">
              <w:marLeft w:val="0"/>
              <w:marRight w:val="0"/>
              <w:marTop w:val="0"/>
              <w:marBottom w:val="0"/>
              <w:divBdr>
                <w:top w:val="none" w:sz="0" w:space="0" w:color="auto"/>
                <w:left w:val="none" w:sz="0" w:space="0" w:color="auto"/>
                <w:bottom w:val="none" w:sz="0" w:space="0" w:color="auto"/>
                <w:right w:val="none" w:sz="0" w:space="0" w:color="auto"/>
              </w:divBdr>
            </w:div>
          </w:divsChild>
        </w:div>
        <w:div w:id="1613629549">
          <w:marLeft w:val="0"/>
          <w:marRight w:val="0"/>
          <w:marTop w:val="0"/>
          <w:marBottom w:val="0"/>
          <w:divBdr>
            <w:top w:val="none" w:sz="0" w:space="0" w:color="auto"/>
            <w:left w:val="none" w:sz="0" w:space="0" w:color="auto"/>
            <w:bottom w:val="none" w:sz="0" w:space="0" w:color="auto"/>
            <w:right w:val="none" w:sz="0" w:space="0" w:color="auto"/>
          </w:divBdr>
          <w:divsChild>
            <w:div w:id="884487461">
              <w:marLeft w:val="0"/>
              <w:marRight w:val="0"/>
              <w:marTop w:val="0"/>
              <w:marBottom w:val="0"/>
              <w:divBdr>
                <w:top w:val="none" w:sz="0" w:space="0" w:color="auto"/>
                <w:left w:val="none" w:sz="0" w:space="0" w:color="auto"/>
                <w:bottom w:val="none" w:sz="0" w:space="0" w:color="auto"/>
                <w:right w:val="none" w:sz="0" w:space="0" w:color="auto"/>
              </w:divBdr>
            </w:div>
          </w:divsChild>
        </w:div>
        <w:div w:id="1801604014">
          <w:marLeft w:val="0"/>
          <w:marRight w:val="0"/>
          <w:marTop w:val="0"/>
          <w:marBottom w:val="0"/>
          <w:divBdr>
            <w:top w:val="none" w:sz="0" w:space="0" w:color="auto"/>
            <w:left w:val="none" w:sz="0" w:space="0" w:color="auto"/>
            <w:bottom w:val="none" w:sz="0" w:space="0" w:color="auto"/>
            <w:right w:val="none" w:sz="0" w:space="0" w:color="auto"/>
          </w:divBdr>
          <w:divsChild>
            <w:div w:id="8171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12894">
      <w:bodyDiv w:val="1"/>
      <w:marLeft w:val="0"/>
      <w:marRight w:val="0"/>
      <w:marTop w:val="0"/>
      <w:marBottom w:val="0"/>
      <w:divBdr>
        <w:top w:val="none" w:sz="0" w:space="0" w:color="auto"/>
        <w:left w:val="none" w:sz="0" w:space="0" w:color="auto"/>
        <w:bottom w:val="none" w:sz="0" w:space="0" w:color="auto"/>
        <w:right w:val="none" w:sz="0" w:space="0" w:color="auto"/>
      </w:divBdr>
    </w:div>
    <w:div w:id="1213153743">
      <w:bodyDiv w:val="1"/>
      <w:marLeft w:val="0"/>
      <w:marRight w:val="0"/>
      <w:marTop w:val="0"/>
      <w:marBottom w:val="0"/>
      <w:divBdr>
        <w:top w:val="none" w:sz="0" w:space="0" w:color="auto"/>
        <w:left w:val="none" w:sz="0" w:space="0" w:color="auto"/>
        <w:bottom w:val="none" w:sz="0" w:space="0" w:color="auto"/>
        <w:right w:val="none" w:sz="0" w:space="0" w:color="auto"/>
      </w:divBdr>
    </w:div>
    <w:div w:id="1221557339">
      <w:bodyDiv w:val="1"/>
      <w:marLeft w:val="0"/>
      <w:marRight w:val="0"/>
      <w:marTop w:val="0"/>
      <w:marBottom w:val="0"/>
      <w:divBdr>
        <w:top w:val="none" w:sz="0" w:space="0" w:color="auto"/>
        <w:left w:val="none" w:sz="0" w:space="0" w:color="auto"/>
        <w:bottom w:val="none" w:sz="0" w:space="0" w:color="auto"/>
        <w:right w:val="none" w:sz="0" w:space="0" w:color="auto"/>
      </w:divBdr>
    </w:div>
    <w:div w:id="1230968641">
      <w:bodyDiv w:val="1"/>
      <w:marLeft w:val="0"/>
      <w:marRight w:val="0"/>
      <w:marTop w:val="0"/>
      <w:marBottom w:val="0"/>
      <w:divBdr>
        <w:top w:val="none" w:sz="0" w:space="0" w:color="auto"/>
        <w:left w:val="none" w:sz="0" w:space="0" w:color="auto"/>
        <w:bottom w:val="none" w:sz="0" w:space="0" w:color="auto"/>
        <w:right w:val="none" w:sz="0" w:space="0" w:color="auto"/>
      </w:divBdr>
    </w:div>
    <w:div w:id="1261646384">
      <w:bodyDiv w:val="1"/>
      <w:marLeft w:val="0"/>
      <w:marRight w:val="0"/>
      <w:marTop w:val="0"/>
      <w:marBottom w:val="0"/>
      <w:divBdr>
        <w:top w:val="none" w:sz="0" w:space="0" w:color="auto"/>
        <w:left w:val="none" w:sz="0" w:space="0" w:color="auto"/>
        <w:bottom w:val="none" w:sz="0" w:space="0" w:color="auto"/>
        <w:right w:val="none" w:sz="0" w:space="0" w:color="auto"/>
      </w:divBdr>
    </w:div>
    <w:div w:id="1274433728">
      <w:bodyDiv w:val="1"/>
      <w:marLeft w:val="0"/>
      <w:marRight w:val="0"/>
      <w:marTop w:val="0"/>
      <w:marBottom w:val="0"/>
      <w:divBdr>
        <w:top w:val="none" w:sz="0" w:space="0" w:color="auto"/>
        <w:left w:val="none" w:sz="0" w:space="0" w:color="auto"/>
        <w:bottom w:val="none" w:sz="0" w:space="0" w:color="auto"/>
        <w:right w:val="none" w:sz="0" w:space="0" w:color="auto"/>
      </w:divBdr>
      <w:divsChild>
        <w:div w:id="1927375568">
          <w:marLeft w:val="720"/>
          <w:marRight w:val="0"/>
          <w:marTop w:val="0"/>
          <w:marBottom w:val="160"/>
          <w:divBdr>
            <w:top w:val="none" w:sz="0" w:space="0" w:color="auto"/>
            <w:left w:val="none" w:sz="0" w:space="0" w:color="auto"/>
            <w:bottom w:val="none" w:sz="0" w:space="0" w:color="auto"/>
            <w:right w:val="none" w:sz="0" w:space="0" w:color="auto"/>
          </w:divBdr>
        </w:div>
        <w:div w:id="1942106000">
          <w:marLeft w:val="720"/>
          <w:marRight w:val="0"/>
          <w:marTop w:val="0"/>
          <w:marBottom w:val="160"/>
          <w:divBdr>
            <w:top w:val="none" w:sz="0" w:space="0" w:color="auto"/>
            <w:left w:val="none" w:sz="0" w:space="0" w:color="auto"/>
            <w:bottom w:val="none" w:sz="0" w:space="0" w:color="auto"/>
            <w:right w:val="none" w:sz="0" w:space="0" w:color="auto"/>
          </w:divBdr>
        </w:div>
      </w:divsChild>
    </w:div>
    <w:div w:id="1311669079">
      <w:bodyDiv w:val="1"/>
      <w:marLeft w:val="0"/>
      <w:marRight w:val="0"/>
      <w:marTop w:val="0"/>
      <w:marBottom w:val="0"/>
      <w:divBdr>
        <w:top w:val="none" w:sz="0" w:space="0" w:color="auto"/>
        <w:left w:val="none" w:sz="0" w:space="0" w:color="auto"/>
        <w:bottom w:val="none" w:sz="0" w:space="0" w:color="auto"/>
        <w:right w:val="none" w:sz="0" w:space="0" w:color="auto"/>
      </w:divBdr>
      <w:divsChild>
        <w:div w:id="45885288">
          <w:marLeft w:val="0"/>
          <w:marRight w:val="0"/>
          <w:marTop w:val="0"/>
          <w:marBottom w:val="0"/>
          <w:divBdr>
            <w:top w:val="none" w:sz="0" w:space="0" w:color="auto"/>
            <w:left w:val="none" w:sz="0" w:space="0" w:color="auto"/>
            <w:bottom w:val="none" w:sz="0" w:space="0" w:color="auto"/>
            <w:right w:val="none" w:sz="0" w:space="0" w:color="auto"/>
          </w:divBdr>
        </w:div>
        <w:div w:id="245383144">
          <w:marLeft w:val="0"/>
          <w:marRight w:val="0"/>
          <w:marTop w:val="0"/>
          <w:marBottom w:val="0"/>
          <w:divBdr>
            <w:top w:val="none" w:sz="0" w:space="0" w:color="auto"/>
            <w:left w:val="none" w:sz="0" w:space="0" w:color="auto"/>
            <w:bottom w:val="none" w:sz="0" w:space="0" w:color="auto"/>
            <w:right w:val="none" w:sz="0" w:space="0" w:color="auto"/>
          </w:divBdr>
        </w:div>
        <w:div w:id="683365217">
          <w:marLeft w:val="0"/>
          <w:marRight w:val="0"/>
          <w:marTop w:val="0"/>
          <w:marBottom w:val="0"/>
          <w:divBdr>
            <w:top w:val="none" w:sz="0" w:space="0" w:color="auto"/>
            <w:left w:val="none" w:sz="0" w:space="0" w:color="auto"/>
            <w:bottom w:val="none" w:sz="0" w:space="0" w:color="auto"/>
            <w:right w:val="none" w:sz="0" w:space="0" w:color="auto"/>
          </w:divBdr>
        </w:div>
        <w:div w:id="1323510985">
          <w:marLeft w:val="0"/>
          <w:marRight w:val="0"/>
          <w:marTop w:val="0"/>
          <w:marBottom w:val="0"/>
          <w:divBdr>
            <w:top w:val="none" w:sz="0" w:space="0" w:color="auto"/>
            <w:left w:val="none" w:sz="0" w:space="0" w:color="auto"/>
            <w:bottom w:val="none" w:sz="0" w:space="0" w:color="auto"/>
            <w:right w:val="none" w:sz="0" w:space="0" w:color="auto"/>
          </w:divBdr>
        </w:div>
        <w:div w:id="1562326830">
          <w:marLeft w:val="0"/>
          <w:marRight w:val="0"/>
          <w:marTop w:val="0"/>
          <w:marBottom w:val="0"/>
          <w:divBdr>
            <w:top w:val="none" w:sz="0" w:space="0" w:color="auto"/>
            <w:left w:val="none" w:sz="0" w:space="0" w:color="auto"/>
            <w:bottom w:val="none" w:sz="0" w:space="0" w:color="auto"/>
            <w:right w:val="none" w:sz="0" w:space="0" w:color="auto"/>
          </w:divBdr>
        </w:div>
        <w:div w:id="1588732356">
          <w:marLeft w:val="0"/>
          <w:marRight w:val="0"/>
          <w:marTop w:val="0"/>
          <w:marBottom w:val="0"/>
          <w:divBdr>
            <w:top w:val="none" w:sz="0" w:space="0" w:color="auto"/>
            <w:left w:val="none" w:sz="0" w:space="0" w:color="auto"/>
            <w:bottom w:val="none" w:sz="0" w:space="0" w:color="auto"/>
            <w:right w:val="none" w:sz="0" w:space="0" w:color="auto"/>
          </w:divBdr>
        </w:div>
        <w:div w:id="1652097260">
          <w:marLeft w:val="0"/>
          <w:marRight w:val="0"/>
          <w:marTop w:val="0"/>
          <w:marBottom w:val="0"/>
          <w:divBdr>
            <w:top w:val="none" w:sz="0" w:space="0" w:color="auto"/>
            <w:left w:val="none" w:sz="0" w:space="0" w:color="auto"/>
            <w:bottom w:val="none" w:sz="0" w:space="0" w:color="auto"/>
            <w:right w:val="none" w:sz="0" w:space="0" w:color="auto"/>
          </w:divBdr>
        </w:div>
      </w:divsChild>
    </w:div>
    <w:div w:id="1318606848">
      <w:bodyDiv w:val="1"/>
      <w:marLeft w:val="0"/>
      <w:marRight w:val="0"/>
      <w:marTop w:val="0"/>
      <w:marBottom w:val="0"/>
      <w:divBdr>
        <w:top w:val="none" w:sz="0" w:space="0" w:color="auto"/>
        <w:left w:val="none" w:sz="0" w:space="0" w:color="auto"/>
        <w:bottom w:val="none" w:sz="0" w:space="0" w:color="auto"/>
        <w:right w:val="none" w:sz="0" w:space="0" w:color="auto"/>
      </w:divBdr>
    </w:div>
    <w:div w:id="1323924563">
      <w:bodyDiv w:val="1"/>
      <w:marLeft w:val="0"/>
      <w:marRight w:val="0"/>
      <w:marTop w:val="0"/>
      <w:marBottom w:val="0"/>
      <w:divBdr>
        <w:top w:val="none" w:sz="0" w:space="0" w:color="auto"/>
        <w:left w:val="none" w:sz="0" w:space="0" w:color="auto"/>
        <w:bottom w:val="none" w:sz="0" w:space="0" w:color="auto"/>
        <w:right w:val="none" w:sz="0" w:space="0" w:color="auto"/>
      </w:divBdr>
    </w:div>
    <w:div w:id="1329871006">
      <w:bodyDiv w:val="1"/>
      <w:marLeft w:val="0"/>
      <w:marRight w:val="0"/>
      <w:marTop w:val="0"/>
      <w:marBottom w:val="0"/>
      <w:divBdr>
        <w:top w:val="none" w:sz="0" w:space="0" w:color="auto"/>
        <w:left w:val="none" w:sz="0" w:space="0" w:color="auto"/>
        <w:bottom w:val="none" w:sz="0" w:space="0" w:color="auto"/>
        <w:right w:val="none" w:sz="0" w:space="0" w:color="auto"/>
      </w:divBdr>
      <w:divsChild>
        <w:div w:id="768542557">
          <w:marLeft w:val="720"/>
          <w:marRight w:val="0"/>
          <w:marTop w:val="0"/>
          <w:marBottom w:val="200"/>
          <w:divBdr>
            <w:top w:val="none" w:sz="0" w:space="0" w:color="auto"/>
            <w:left w:val="none" w:sz="0" w:space="0" w:color="auto"/>
            <w:bottom w:val="none" w:sz="0" w:space="0" w:color="auto"/>
            <w:right w:val="none" w:sz="0" w:space="0" w:color="auto"/>
          </w:divBdr>
        </w:div>
        <w:div w:id="1433747386">
          <w:marLeft w:val="720"/>
          <w:marRight w:val="0"/>
          <w:marTop w:val="0"/>
          <w:marBottom w:val="200"/>
          <w:divBdr>
            <w:top w:val="none" w:sz="0" w:space="0" w:color="auto"/>
            <w:left w:val="none" w:sz="0" w:space="0" w:color="auto"/>
            <w:bottom w:val="none" w:sz="0" w:space="0" w:color="auto"/>
            <w:right w:val="none" w:sz="0" w:space="0" w:color="auto"/>
          </w:divBdr>
        </w:div>
        <w:div w:id="1556695616">
          <w:marLeft w:val="720"/>
          <w:marRight w:val="0"/>
          <w:marTop w:val="0"/>
          <w:marBottom w:val="200"/>
          <w:divBdr>
            <w:top w:val="none" w:sz="0" w:space="0" w:color="auto"/>
            <w:left w:val="none" w:sz="0" w:space="0" w:color="auto"/>
            <w:bottom w:val="none" w:sz="0" w:space="0" w:color="auto"/>
            <w:right w:val="none" w:sz="0" w:space="0" w:color="auto"/>
          </w:divBdr>
        </w:div>
        <w:div w:id="1819686341">
          <w:marLeft w:val="720"/>
          <w:marRight w:val="0"/>
          <w:marTop w:val="0"/>
          <w:marBottom w:val="200"/>
          <w:divBdr>
            <w:top w:val="none" w:sz="0" w:space="0" w:color="auto"/>
            <w:left w:val="none" w:sz="0" w:space="0" w:color="auto"/>
            <w:bottom w:val="none" w:sz="0" w:space="0" w:color="auto"/>
            <w:right w:val="none" w:sz="0" w:space="0" w:color="auto"/>
          </w:divBdr>
        </w:div>
        <w:div w:id="2077898961">
          <w:marLeft w:val="720"/>
          <w:marRight w:val="0"/>
          <w:marTop w:val="0"/>
          <w:marBottom w:val="200"/>
          <w:divBdr>
            <w:top w:val="none" w:sz="0" w:space="0" w:color="auto"/>
            <w:left w:val="none" w:sz="0" w:space="0" w:color="auto"/>
            <w:bottom w:val="none" w:sz="0" w:space="0" w:color="auto"/>
            <w:right w:val="none" w:sz="0" w:space="0" w:color="auto"/>
          </w:divBdr>
        </w:div>
      </w:divsChild>
    </w:div>
    <w:div w:id="1441997408">
      <w:bodyDiv w:val="1"/>
      <w:marLeft w:val="0"/>
      <w:marRight w:val="0"/>
      <w:marTop w:val="0"/>
      <w:marBottom w:val="0"/>
      <w:divBdr>
        <w:top w:val="none" w:sz="0" w:space="0" w:color="auto"/>
        <w:left w:val="none" w:sz="0" w:space="0" w:color="auto"/>
        <w:bottom w:val="none" w:sz="0" w:space="0" w:color="auto"/>
        <w:right w:val="none" w:sz="0" w:space="0" w:color="auto"/>
      </w:divBdr>
    </w:div>
    <w:div w:id="1460807482">
      <w:bodyDiv w:val="1"/>
      <w:marLeft w:val="0"/>
      <w:marRight w:val="0"/>
      <w:marTop w:val="0"/>
      <w:marBottom w:val="0"/>
      <w:divBdr>
        <w:top w:val="none" w:sz="0" w:space="0" w:color="auto"/>
        <w:left w:val="none" w:sz="0" w:space="0" w:color="auto"/>
        <w:bottom w:val="none" w:sz="0" w:space="0" w:color="auto"/>
        <w:right w:val="none" w:sz="0" w:space="0" w:color="auto"/>
      </w:divBdr>
    </w:div>
    <w:div w:id="1461387424">
      <w:bodyDiv w:val="1"/>
      <w:marLeft w:val="0"/>
      <w:marRight w:val="0"/>
      <w:marTop w:val="0"/>
      <w:marBottom w:val="0"/>
      <w:divBdr>
        <w:top w:val="none" w:sz="0" w:space="0" w:color="auto"/>
        <w:left w:val="none" w:sz="0" w:space="0" w:color="auto"/>
        <w:bottom w:val="none" w:sz="0" w:space="0" w:color="auto"/>
        <w:right w:val="none" w:sz="0" w:space="0" w:color="auto"/>
      </w:divBdr>
    </w:div>
    <w:div w:id="1465152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247">
          <w:marLeft w:val="0"/>
          <w:marRight w:val="0"/>
          <w:marTop w:val="0"/>
          <w:marBottom w:val="0"/>
          <w:divBdr>
            <w:top w:val="none" w:sz="0" w:space="0" w:color="auto"/>
            <w:left w:val="none" w:sz="0" w:space="0" w:color="auto"/>
            <w:bottom w:val="none" w:sz="0" w:space="0" w:color="auto"/>
            <w:right w:val="none" w:sz="0" w:space="0" w:color="auto"/>
          </w:divBdr>
        </w:div>
        <w:div w:id="264273372">
          <w:marLeft w:val="0"/>
          <w:marRight w:val="0"/>
          <w:marTop w:val="0"/>
          <w:marBottom w:val="0"/>
          <w:divBdr>
            <w:top w:val="none" w:sz="0" w:space="0" w:color="auto"/>
            <w:left w:val="none" w:sz="0" w:space="0" w:color="auto"/>
            <w:bottom w:val="none" w:sz="0" w:space="0" w:color="auto"/>
            <w:right w:val="none" w:sz="0" w:space="0" w:color="auto"/>
          </w:divBdr>
        </w:div>
        <w:div w:id="349258336">
          <w:marLeft w:val="0"/>
          <w:marRight w:val="0"/>
          <w:marTop w:val="0"/>
          <w:marBottom w:val="0"/>
          <w:divBdr>
            <w:top w:val="none" w:sz="0" w:space="0" w:color="auto"/>
            <w:left w:val="none" w:sz="0" w:space="0" w:color="auto"/>
            <w:bottom w:val="none" w:sz="0" w:space="0" w:color="auto"/>
            <w:right w:val="none" w:sz="0" w:space="0" w:color="auto"/>
          </w:divBdr>
        </w:div>
        <w:div w:id="442919267">
          <w:marLeft w:val="0"/>
          <w:marRight w:val="0"/>
          <w:marTop w:val="0"/>
          <w:marBottom w:val="0"/>
          <w:divBdr>
            <w:top w:val="none" w:sz="0" w:space="0" w:color="auto"/>
            <w:left w:val="none" w:sz="0" w:space="0" w:color="auto"/>
            <w:bottom w:val="none" w:sz="0" w:space="0" w:color="auto"/>
            <w:right w:val="none" w:sz="0" w:space="0" w:color="auto"/>
          </w:divBdr>
        </w:div>
        <w:div w:id="608703753">
          <w:marLeft w:val="0"/>
          <w:marRight w:val="0"/>
          <w:marTop w:val="0"/>
          <w:marBottom w:val="0"/>
          <w:divBdr>
            <w:top w:val="none" w:sz="0" w:space="0" w:color="auto"/>
            <w:left w:val="none" w:sz="0" w:space="0" w:color="auto"/>
            <w:bottom w:val="none" w:sz="0" w:space="0" w:color="auto"/>
            <w:right w:val="none" w:sz="0" w:space="0" w:color="auto"/>
          </w:divBdr>
        </w:div>
        <w:div w:id="1001006861">
          <w:marLeft w:val="0"/>
          <w:marRight w:val="0"/>
          <w:marTop w:val="0"/>
          <w:marBottom w:val="0"/>
          <w:divBdr>
            <w:top w:val="none" w:sz="0" w:space="0" w:color="auto"/>
            <w:left w:val="none" w:sz="0" w:space="0" w:color="auto"/>
            <w:bottom w:val="none" w:sz="0" w:space="0" w:color="auto"/>
            <w:right w:val="none" w:sz="0" w:space="0" w:color="auto"/>
          </w:divBdr>
        </w:div>
        <w:div w:id="1012608132">
          <w:marLeft w:val="0"/>
          <w:marRight w:val="0"/>
          <w:marTop w:val="0"/>
          <w:marBottom w:val="0"/>
          <w:divBdr>
            <w:top w:val="none" w:sz="0" w:space="0" w:color="auto"/>
            <w:left w:val="none" w:sz="0" w:space="0" w:color="auto"/>
            <w:bottom w:val="none" w:sz="0" w:space="0" w:color="auto"/>
            <w:right w:val="none" w:sz="0" w:space="0" w:color="auto"/>
          </w:divBdr>
        </w:div>
        <w:div w:id="1534734014">
          <w:marLeft w:val="0"/>
          <w:marRight w:val="0"/>
          <w:marTop w:val="0"/>
          <w:marBottom w:val="0"/>
          <w:divBdr>
            <w:top w:val="none" w:sz="0" w:space="0" w:color="auto"/>
            <w:left w:val="none" w:sz="0" w:space="0" w:color="auto"/>
            <w:bottom w:val="none" w:sz="0" w:space="0" w:color="auto"/>
            <w:right w:val="none" w:sz="0" w:space="0" w:color="auto"/>
          </w:divBdr>
        </w:div>
        <w:div w:id="1547840599">
          <w:marLeft w:val="0"/>
          <w:marRight w:val="0"/>
          <w:marTop w:val="0"/>
          <w:marBottom w:val="0"/>
          <w:divBdr>
            <w:top w:val="none" w:sz="0" w:space="0" w:color="auto"/>
            <w:left w:val="none" w:sz="0" w:space="0" w:color="auto"/>
            <w:bottom w:val="none" w:sz="0" w:space="0" w:color="auto"/>
            <w:right w:val="none" w:sz="0" w:space="0" w:color="auto"/>
          </w:divBdr>
        </w:div>
        <w:div w:id="1931430472">
          <w:marLeft w:val="0"/>
          <w:marRight w:val="0"/>
          <w:marTop w:val="0"/>
          <w:marBottom w:val="0"/>
          <w:divBdr>
            <w:top w:val="none" w:sz="0" w:space="0" w:color="auto"/>
            <w:left w:val="none" w:sz="0" w:space="0" w:color="auto"/>
            <w:bottom w:val="none" w:sz="0" w:space="0" w:color="auto"/>
            <w:right w:val="none" w:sz="0" w:space="0" w:color="auto"/>
          </w:divBdr>
        </w:div>
        <w:div w:id="2013873159">
          <w:marLeft w:val="0"/>
          <w:marRight w:val="0"/>
          <w:marTop w:val="0"/>
          <w:marBottom w:val="0"/>
          <w:divBdr>
            <w:top w:val="none" w:sz="0" w:space="0" w:color="auto"/>
            <w:left w:val="none" w:sz="0" w:space="0" w:color="auto"/>
            <w:bottom w:val="none" w:sz="0" w:space="0" w:color="auto"/>
            <w:right w:val="none" w:sz="0" w:space="0" w:color="auto"/>
          </w:divBdr>
        </w:div>
      </w:divsChild>
    </w:div>
    <w:div w:id="1479805290">
      <w:bodyDiv w:val="1"/>
      <w:marLeft w:val="0"/>
      <w:marRight w:val="0"/>
      <w:marTop w:val="0"/>
      <w:marBottom w:val="0"/>
      <w:divBdr>
        <w:top w:val="none" w:sz="0" w:space="0" w:color="auto"/>
        <w:left w:val="none" w:sz="0" w:space="0" w:color="auto"/>
        <w:bottom w:val="none" w:sz="0" w:space="0" w:color="auto"/>
        <w:right w:val="none" w:sz="0" w:space="0" w:color="auto"/>
      </w:divBdr>
    </w:div>
    <w:div w:id="1483695133">
      <w:bodyDiv w:val="1"/>
      <w:marLeft w:val="0"/>
      <w:marRight w:val="0"/>
      <w:marTop w:val="0"/>
      <w:marBottom w:val="0"/>
      <w:divBdr>
        <w:top w:val="none" w:sz="0" w:space="0" w:color="auto"/>
        <w:left w:val="none" w:sz="0" w:space="0" w:color="auto"/>
        <w:bottom w:val="none" w:sz="0" w:space="0" w:color="auto"/>
        <w:right w:val="none" w:sz="0" w:space="0" w:color="auto"/>
      </w:divBdr>
    </w:div>
    <w:div w:id="1494030865">
      <w:bodyDiv w:val="1"/>
      <w:marLeft w:val="0"/>
      <w:marRight w:val="0"/>
      <w:marTop w:val="0"/>
      <w:marBottom w:val="0"/>
      <w:divBdr>
        <w:top w:val="none" w:sz="0" w:space="0" w:color="auto"/>
        <w:left w:val="none" w:sz="0" w:space="0" w:color="auto"/>
        <w:bottom w:val="none" w:sz="0" w:space="0" w:color="auto"/>
        <w:right w:val="none" w:sz="0" w:space="0" w:color="auto"/>
      </w:divBdr>
    </w:div>
    <w:div w:id="1498374783">
      <w:bodyDiv w:val="1"/>
      <w:marLeft w:val="0"/>
      <w:marRight w:val="0"/>
      <w:marTop w:val="0"/>
      <w:marBottom w:val="0"/>
      <w:divBdr>
        <w:top w:val="none" w:sz="0" w:space="0" w:color="auto"/>
        <w:left w:val="none" w:sz="0" w:space="0" w:color="auto"/>
        <w:bottom w:val="none" w:sz="0" w:space="0" w:color="auto"/>
        <w:right w:val="none" w:sz="0" w:space="0" w:color="auto"/>
      </w:divBdr>
    </w:div>
    <w:div w:id="1507206812">
      <w:bodyDiv w:val="1"/>
      <w:marLeft w:val="0"/>
      <w:marRight w:val="0"/>
      <w:marTop w:val="0"/>
      <w:marBottom w:val="0"/>
      <w:divBdr>
        <w:top w:val="none" w:sz="0" w:space="0" w:color="auto"/>
        <w:left w:val="none" w:sz="0" w:space="0" w:color="auto"/>
        <w:bottom w:val="none" w:sz="0" w:space="0" w:color="auto"/>
        <w:right w:val="none" w:sz="0" w:space="0" w:color="auto"/>
      </w:divBdr>
    </w:div>
    <w:div w:id="1548954648">
      <w:bodyDiv w:val="1"/>
      <w:marLeft w:val="0"/>
      <w:marRight w:val="0"/>
      <w:marTop w:val="0"/>
      <w:marBottom w:val="0"/>
      <w:divBdr>
        <w:top w:val="none" w:sz="0" w:space="0" w:color="auto"/>
        <w:left w:val="none" w:sz="0" w:space="0" w:color="auto"/>
        <w:bottom w:val="none" w:sz="0" w:space="0" w:color="auto"/>
        <w:right w:val="none" w:sz="0" w:space="0" w:color="auto"/>
      </w:divBdr>
      <w:divsChild>
        <w:div w:id="161707530">
          <w:marLeft w:val="274"/>
          <w:marRight w:val="0"/>
          <w:marTop w:val="0"/>
          <w:marBottom w:val="0"/>
          <w:divBdr>
            <w:top w:val="none" w:sz="0" w:space="0" w:color="auto"/>
            <w:left w:val="none" w:sz="0" w:space="0" w:color="auto"/>
            <w:bottom w:val="none" w:sz="0" w:space="0" w:color="auto"/>
            <w:right w:val="none" w:sz="0" w:space="0" w:color="auto"/>
          </w:divBdr>
        </w:div>
        <w:div w:id="533538981">
          <w:marLeft w:val="274"/>
          <w:marRight w:val="0"/>
          <w:marTop w:val="0"/>
          <w:marBottom w:val="0"/>
          <w:divBdr>
            <w:top w:val="none" w:sz="0" w:space="0" w:color="auto"/>
            <w:left w:val="none" w:sz="0" w:space="0" w:color="auto"/>
            <w:bottom w:val="none" w:sz="0" w:space="0" w:color="auto"/>
            <w:right w:val="none" w:sz="0" w:space="0" w:color="auto"/>
          </w:divBdr>
        </w:div>
        <w:div w:id="1004164715">
          <w:marLeft w:val="274"/>
          <w:marRight w:val="0"/>
          <w:marTop w:val="0"/>
          <w:marBottom w:val="0"/>
          <w:divBdr>
            <w:top w:val="none" w:sz="0" w:space="0" w:color="auto"/>
            <w:left w:val="none" w:sz="0" w:space="0" w:color="auto"/>
            <w:bottom w:val="none" w:sz="0" w:space="0" w:color="auto"/>
            <w:right w:val="none" w:sz="0" w:space="0" w:color="auto"/>
          </w:divBdr>
        </w:div>
        <w:div w:id="1584022952">
          <w:marLeft w:val="274"/>
          <w:marRight w:val="0"/>
          <w:marTop w:val="0"/>
          <w:marBottom w:val="0"/>
          <w:divBdr>
            <w:top w:val="none" w:sz="0" w:space="0" w:color="auto"/>
            <w:left w:val="none" w:sz="0" w:space="0" w:color="auto"/>
            <w:bottom w:val="none" w:sz="0" w:space="0" w:color="auto"/>
            <w:right w:val="none" w:sz="0" w:space="0" w:color="auto"/>
          </w:divBdr>
        </w:div>
        <w:div w:id="2048135833">
          <w:marLeft w:val="274"/>
          <w:marRight w:val="0"/>
          <w:marTop w:val="0"/>
          <w:marBottom w:val="0"/>
          <w:divBdr>
            <w:top w:val="none" w:sz="0" w:space="0" w:color="auto"/>
            <w:left w:val="none" w:sz="0" w:space="0" w:color="auto"/>
            <w:bottom w:val="none" w:sz="0" w:space="0" w:color="auto"/>
            <w:right w:val="none" w:sz="0" w:space="0" w:color="auto"/>
          </w:divBdr>
        </w:div>
      </w:divsChild>
    </w:div>
    <w:div w:id="1552426378">
      <w:bodyDiv w:val="1"/>
      <w:marLeft w:val="0"/>
      <w:marRight w:val="0"/>
      <w:marTop w:val="0"/>
      <w:marBottom w:val="0"/>
      <w:divBdr>
        <w:top w:val="none" w:sz="0" w:space="0" w:color="auto"/>
        <w:left w:val="none" w:sz="0" w:space="0" w:color="auto"/>
        <w:bottom w:val="none" w:sz="0" w:space="0" w:color="auto"/>
        <w:right w:val="none" w:sz="0" w:space="0" w:color="auto"/>
      </w:divBdr>
    </w:div>
    <w:div w:id="1572814502">
      <w:bodyDiv w:val="1"/>
      <w:marLeft w:val="0"/>
      <w:marRight w:val="0"/>
      <w:marTop w:val="0"/>
      <w:marBottom w:val="0"/>
      <w:divBdr>
        <w:top w:val="none" w:sz="0" w:space="0" w:color="auto"/>
        <w:left w:val="none" w:sz="0" w:space="0" w:color="auto"/>
        <w:bottom w:val="none" w:sz="0" w:space="0" w:color="auto"/>
        <w:right w:val="none" w:sz="0" w:space="0" w:color="auto"/>
      </w:divBdr>
    </w:div>
    <w:div w:id="1578973199">
      <w:bodyDiv w:val="1"/>
      <w:marLeft w:val="0"/>
      <w:marRight w:val="0"/>
      <w:marTop w:val="0"/>
      <w:marBottom w:val="0"/>
      <w:divBdr>
        <w:top w:val="none" w:sz="0" w:space="0" w:color="auto"/>
        <w:left w:val="none" w:sz="0" w:space="0" w:color="auto"/>
        <w:bottom w:val="none" w:sz="0" w:space="0" w:color="auto"/>
        <w:right w:val="none" w:sz="0" w:space="0" w:color="auto"/>
      </w:divBdr>
    </w:div>
    <w:div w:id="1584142481">
      <w:bodyDiv w:val="1"/>
      <w:marLeft w:val="0"/>
      <w:marRight w:val="0"/>
      <w:marTop w:val="0"/>
      <w:marBottom w:val="0"/>
      <w:divBdr>
        <w:top w:val="none" w:sz="0" w:space="0" w:color="auto"/>
        <w:left w:val="none" w:sz="0" w:space="0" w:color="auto"/>
        <w:bottom w:val="none" w:sz="0" w:space="0" w:color="auto"/>
        <w:right w:val="none" w:sz="0" w:space="0" w:color="auto"/>
      </w:divBdr>
    </w:div>
    <w:div w:id="1600403847">
      <w:bodyDiv w:val="1"/>
      <w:marLeft w:val="0"/>
      <w:marRight w:val="0"/>
      <w:marTop w:val="0"/>
      <w:marBottom w:val="0"/>
      <w:divBdr>
        <w:top w:val="none" w:sz="0" w:space="0" w:color="auto"/>
        <w:left w:val="none" w:sz="0" w:space="0" w:color="auto"/>
        <w:bottom w:val="none" w:sz="0" w:space="0" w:color="auto"/>
        <w:right w:val="none" w:sz="0" w:space="0" w:color="auto"/>
      </w:divBdr>
      <w:divsChild>
        <w:div w:id="193200213">
          <w:marLeft w:val="0"/>
          <w:marRight w:val="0"/>
          <w:marTop w:val="0"/>
          <w:marBottom w:val="0"/>
          <w:divBdr>
            <w:top w:val="none" w:sz="0" w:space="0" w:color="auto"/>
            <w:left w:val="none" w:sz="0" w:space="0" w:color="auto"/>
            <w:bottom w:val="none" w:sz="0" w:space="0" w:color="auto"/>
            <w:right w:val="none" w:sz="0" w:space="0" w:color="auto"/>
          </w:divBdr>
        </w:div>
        <w:div w:id="342243936">
          <w:marLeft w:val="0"/>
          <w:marRight w:val="0"/>
          <w:marTop w:val="0"/>
          <w:marBottom w:val="0"/>
          <w:divBdr>
            <w:top w:val="none" w:sz="0" w:space="0" w:color="auto"/>
            <w:left w:val="none" w:sz="0" w:space="0" w:color="auto"/>
            <w:bottom w:val="none" w:sz="0" w:space="0" w:color="auto"/>
            <w:right w:val="none" w:sz="0" w:space="0" w:color="auto"/>
          </w:divBdr>
        </w:div>
        <w:div w:id="362829923">
          <w:marLeft w:val="0"/>
          <w:marRight w:val="0"/>
          <w:marTop w:val="0"/>
          <w:marBottom w:val="0"/>
          <w:divBdr>
            <w:top w:val="none" w:sz="0" w:space="0" w:color="auto"/>
            <w:left w:val="none" w:sz="0" w:space="0" w:color="auto"/>
            <w:bottom w:val="none" w:sz="0" w:space="0" w:color="auto"/>
            <w:right w:val="none" w:sz="0" w:space="0" w:color="auto"/>
          </w:divBdr>
        </w:div>
        <w:div w:id="931863616">
          <w:marLeft w:val="0"/>
          <w:marRight w:val="0"/>
          <w:marTop w:val="0"/>
          <w:marBottom w:val="0"/>
          <w:divBdr>
            <w:top w:val="none" w:sz="0" w:space="0" w:color="auto"/>
            <w:left w:val="none" w:sz="0" w:space="0" w:color="auto"/>
            <w:bottom w:val="none" w:sz="0" w:space="0" w:color="auto"/>
            <w:right w:val="none" w:sz="0" w:space="0" w:color="auto"/>
          </w:divBdr>
        </w:div>
        <w:div w:id="933517525">
          <w:marLeft w:val="0"/>
          <w:marRight w:val="0"/>
          <w:marTop w:val="0"/>
          <w:marBottom w:val="0"/>
          <w:divBdr>
            <w:top w:val="none" w:sz="0" w:space="0" w:color="auto"/>
            <w:left w:val="none" w:sz="0" w:space="0" w:color="auto"/>
            <w:bottom w:val="none" w:sz="0" w:space="0" w:color="auto"/>
            <w:right w:val="none" w:sz="0" w:space="0" w:color="auto"/>
          </w:divBdr>
        </w:div>
        <w:div w:id="1748267042">
          <w:marLeft w:val="0"/>
          <w:marRight w:val="0"/>
          <w:marTop w:val="0"/>
          <w:marBottom w:val="0"/>
          <w:divBdr>
            <w:top w:val="none" w:sz="0" w:space="0" w:color="auto"/>
            <w:left w:val="none" w:sz="0" w:space="0" w:color="auto"/>
            <w:bottom w:val="none" w:sz="0" w:space="0" w:color="auto"/>
            <w:right w:val="none" w:sz="0" w:space="0" w:color="auto"/>
          </w:divBdr>
        </w:div>
        <w:div w:id="1862207972">
          <w:marLeft w:val="0"/>
          <w:marRight w:val="0"/>
          <w:marTop w:val="0"/>
          <w:marBottom w:val="0"/>
          <w:divBdr>
            <w:top w:val="none" w:sz="0" w:space="0" w:color="auto"/>
            <w:left w:val="none" w:sz="0" w:space="0" w:color="auto"/>
            <w:bottom w:val="none" w:sz="0" w:space="0" w:color="auto"/>
            <w:right w:val="none" w:sz="0" w:space="0" w:color="auto"/>
          </w:divBdr>
        </w:div>
      </w:divsChild>
    </w:div>
    <w:div w:id="1675918682">
      <w:bodyDiv w:val="1"/>
      <w:marLeft w:val="0"/>
      <w:marRight w:val="0"/>
      <w:marTop w:val="0"/>
      <w:marBottom w:val="0"/>
      <w:divBdr>
        <w:top w:val="none" w:sz="0" w:space="0" w:color="auto"/>
        <w:left w:val="none" w:sz="0" w:space="0" w:color="auto"/>
        <w:bottom w:val="none" w:sz="0" w:space="0" w:color="auto"/>
        <w:right w:val="none" w:sz="0" w:space="0" w:color="auto"/>
      </w:divBdr>
    </w:div>
    <w:div w:id="1689721737">
      <w:bodyDiv w:val="1"/>
      <w:marLeft w:val="0"/>
      <w:marRight w:val="0"/>
      <w:marTop w:val="0"/>
      <w:marBottom w:val="0"/>
      <w:divBdr>
        <w:top w:val="none" w:sz="0" w:space="0" w:color="auto"/>
        <w:left w:val="none" w:sz="0" w:space="0" w:color="auto"/>
        <w:bottom w:val="none" w:sz="0" w:space="0" w:color="auto"/>
        <w:right w:val="none" w:sz="0" w:space="0" w:color="auto"/>
      </w:divBdr>
    </w:div>
    <w:div w:id="1714576158">
      <w:bodyDiv w:val="1"/>
      <w:marLeft w:val="0"/>
      <w:marRight w:val="0"/>
      <w:marTop w:val="0"/>
      <w:marBottom w:val="0"/>
      <w:divBdr>
        <w:top w:val="none" w:sz="0" w:space="0" w:color="auto"/>
        <w:left w:val="none" w:sz="0" w:space="0" w:color="auto"/>
        <w:bottom w:val="none" w:sz="0" w:space="0" w:color="auto"/>
        <w:right w:val="none" w:sz="0" w:space="0" w:color="auto"/>
      </w:divBdr>
      <w:divsChild>
        <w:div w:id="178272886">
          <w:marLeft w:val="720"/>
          <w:marRight w:val="0"/>
          <w:marTop w:val="0"/>
          <w:marBottom w:val="160"/>
          <w:divBdr>
            <w:top w:val="none" w:sz="0" w:space="0" w:color="auto"/>
            <w:left w:val="none" w:sz="0" w:space="0" w:color="auto"/>
            <w:bottom w:val="none" w:sz="0" w:space="0" w:color="auto"/>
            <w:right w:val="none" w:sz="0" w:space="0" w:color="auto"/>
          </w:divBdr>
        </w:div>
        <w:div w:id="254290845">
          <w:marLeft w:val="720"/>
          <w:marRight w:val="0"/>
          <w:marTop w:val="0"/>
          <w:marBottom w:val="160"/>
          <w:divBdr>
            <w:top w:val="none" w:sz="0" w:space="0" w:color="auto"/>
            <w:left w:val="none" w:sz="0" w:space="0" w:color="auto"/>
            <w:bottom w:val="none" w:sz="0" w:space="0" w:color="auto"/>
            <w:right w:val="none" w:sz="0" w:space="0" w:color="auto"/>
          </w:divBdr>
        </w:div>
        <w:div w:id="818111951">
          <w:marLeft w:val="720"/>
          <w:marRight w:val="0"/>
          <w:marTop w:val="0"/>
          <w:marBottom w:val="160"/>
          <w:divBdr>
            <w:top w:val="none" w:sz="0" w:space="0" w:color="auto"/>
            <w:left w:val="none" w:sz="0" w:space="0" w:color="auto"/>
            <w:bottom w:val="none" w:sz="0" w:space="0" w:color="auto"/>
            <w:right w:val="none" w:sz="0" w:space="0" w:color="auto"/>
          </w:divBdr>
        </w:div>
      </w:divsChild>
    </w:div>
    <w:div w:id="1731341915">
      <w:bodyDiv w:val="1"/>
      <w:marLeft w:val="0"/>
      <w:marRight w:val="0"/>
      <w:marTop w:val="0"/>
      <w:marBottom w:val="0"/>
      <w:divBdr>
        <w:top w:val="none" w:sz="0" w:space="0" w:color="auto"/>
        <w:left w:val="none" w:sz="0" w:space="0" w:color="auto"/>
        <w:bottom w:val="none" w:sz="0" w:space="0" w:color="auto"/>
        <w:right w:val="none" w:sz="0" w:space="0" w:color="auto"/>
      </w:divBdr>
    </w:div>
    <w:div w:id="1734542786">
      <w:bodyDiv w:val="1"/>
      <w:marLeft w:val="0"/>
      <w:marRight w:val="0"/>
      <w:marTop w:val="0"/>
      <w:marBottom w:val="0"/>
      <w:divBdr>
        <w:top w:val="none" w:sz="0" w:space="0" w:color="auto"/>
        <w:left w:val="none" w:sz="0" w:space="0" w:color="auto"/>
        <w:bottom w:val="none" w:sz="0" w:space="0" w:color="auto"/>
        <w:right w:val="none" w:sz="0" w:space="0" w:color="auto"/>
      </w:divBdr>
    </w:div>
    <w:div w:id="1765614048">
      <w:bodyDiv w:val="1"/>
      <w:marLeft w:val="0"/>
      <w:marRight w:val="0"/>
      <w:marTop w:val="0"/>
      <w:marBottom w:val="0"/>
      <w:divBdr>
        <w:top w:val="none" w:sz="0" w:space="0" w:color="auto"/>
        <w:left w:val="none" w:sz="0" w:space="0" w:color="auto"/>
        <w:bottom w:val="none" w:sz="0" w:space="0" w:color="auto"/>
        <w:right w:val="none" w:sz="0" w:space="0" w:color="auto"/>
      </w:divBdr>
    </w:div>
    <w:div w:id="1771393359">
      <w:bodyDiv w:val="1"/>
      <w:marLeft w:val="0"/>
      <w:marRight w:val="0"/>
      <w:marTop w:val="0"/>
      <w:marBottom w:val="0"/>
      <w:divBdr>
        <w:top w:val="none" w:sz="0" w:space="0" w:color="auto"/>
        <w:left w:val="none" w:sz="0" w:space="0" w:color="auto"/>
        <w:bottom w:val="none" w:sz="0" w:space="0" w:color="auto"/>
        <w:right w:val="none" w:sz="0" w:space="0" w:color="auto"/>
      </w:divBdr>
      <w:divsChild>
        <w:div w:id="326442350">
          <w:marLeft w:val="0"/>
          <w:marRight w:val="0"/>
          <w:marTop w:val="0"/>
          <w:marBottom w:val="0"/>
          <w:divBdr>
            <w:top w:val="none" w:sz="0" w:space="0" w:color="auto"/>
            <w:left w:val="none" w:sz="0" w:space="0" w:color="auto"/>
            <w:bottom w:val="none" w:sz="0" w:space="0" w:color="auto"/>
            <w:right w:val="none" w:sz="0" w:space="0" w:color="auto"/>
          </w:divBdr>
        </w:div>
        <w:div w:id="408889935">
          <w:marLeft w:val="0"/>
          <w:marRight w:val="0"/>
          <w:marTop w:val="0"/>
          <w:marBottom w:val="0"/>
          <w:divBdr>
            <w:top w:val="none" w:sz="0" w:space="0" w:color="auto"/>
            <w:left w:val="none" w:sz="0" w:space="0" w:color="auto"/>
            <w:bottom w:val="none" w:sz="0" w:space="0" w:color="auto"/>
            <w:right w:val="none" w:sz="0" w:space="0" w:color="auto"/>
          </w:divBdr>
        </w:div>
        <w:div w:id="413628762">
          <w:marLeft w:val="0"/>
          <w:marRight w:val="0"/>
          <w:marTop w:val="0"/>
          <w:marBottom w:val="0"/>
          <w:divBdr>
            <w:top w:val="none" w:sz="0" w:space="0" w:color="auto"/>
            <w:left w:val="none" w:sz="0" w:space="0" w:color="auto"/>
            <w:bottom w:val="none" w:sz="0" w:space="0" w:color="auto"/>
            <w:right w:val="none" w:sz="0" w:space="0" w:color="auto"/>
          </w:divBdr>
        </w:div>
        <w:div w:id="439181076">
          <w:marLeft w:val="0"/>
          <w:marRight w:val="0"/>
          <w:marTop w:val="0"/>
          <w:marBottom w:val="0"/>
          <w:divBdr>
            <w:top w:val="none" w:sz="0" w:space="0" w:color="auto"/>
            <w:left w:val="none" w:sz="0" w:space="0" w:color="auto"/>
            <w:bottom w:val="none" w:sz="0" w:space="0" w:color="auto"/>
            <w:right w:val="none" w:sz="0" w:space="0" w:color="auto"/>
          </w:divBdr>
        </w:div>
        <w:div w:id="486243601">
          <w:marLeft w:val="0"/>
          <w:marRight w:val="0"/>
          <w:marTop w:val="0"/>
          <w:marBottom w:val="0"/>
          <w:divBdr>
            <w:top w:val="none" w:sz="0" w:space="0" w:color="auto"/>
            <w:left w:val="none" w:sz="0" w:space="0" w:color="auto"/>
            <w:bottom w:val="none" w:sz="0" w:space="0" w:color="auto"/>
            <w:right w:val="none" w:sz="0" w:space="0" w:color="auto"/>
          </w:divBdr>
        </w:div>
        <w:div w:id="682510974">
          <w:marLeft w:val="0"/>
          <w:marRight w:val="0"/>
          <w:marTop w:val="0"/>
          <w:marBottom w:val="0"/>
          <w:divBdr>
            <w:top w:val="none" w:sz="0" w:space="0" w:color="auto"/>
            <w:left w:val="none" w:sz="0" w:space="0" w:color="auto"/>
            <w:bottom w:val="none" w:sz="0" w:space="0" w:color="auto"/>
            <w:right w:val="none" w:sz="0" w:space="0" w:color="auto"/>
          </w:divBdr>
        </w:div>
        <w:div w:id="759714284">
          <w:marLeft w:val="0"/>
          <w:marRight w:val="0"/>
          <w:marTop w:val="0"/>
          <w:marBottom w:val="0"/>
          <w:divBdr>
            <w:top w:val="none" w:sz="0" w:space="0" w:color="auto"/>
            <w:left w:val="none" w:sz="0" w:space="0" w:color="auto"/>
            <w:bottom w:val="none" w:sz="0" w:space="0" w:color="auto"/>
            <w:right w:val="none" w:sz="0" w:space="0" w:color="auto"/>
          </w:divBdr>
        </w:div>
        <w:div w:id="1796826243">
          <w:marLeft w:val="0"/>
          <w:marRight w:val="0"/>
          <w:marTop w:val="0"/>
          <w:marBottom w:val="0"/>
          <w:divBdr>
            <w:top w:val="none" w:sz="0" w:space="0" w:color="auto"/>
            <w:left w:val="none" w:sz="0" w:space="0" w:color="auto"/>
            <w:bottom w:val="none" w:sz="0" w:space="0" w:color="auto"/>
            <w:right w:val="none" w:sz="0" w:space="0" w:color="auto"/>
          </w:divBdr>
        </w:div>
      </w:divsChild>
    </w:div>
    <w:div w:id="1782992975">
      <w:bodyDiv w:val="1"/>
      <w:marLeft w:val="0"/>
      <w:marRight w:val="0"/>
      <w:marTop w:val="0"/>
      <w:marBottom w:val="0"/>
      <w:divBdr>
        <w:top w:val="none" w:sz="0" w:space="0" w:color="auto"/>
        <w:left w:val="none" w:sz="0" w:space="0" w:color="auto"/>
        <w:bottom w:val="none" w:sz="0" w:space="0" w:color="auto"/>
        <w:right w:val="none" w:sz="0" w:space="0" w:color="auto"/>
      </w:divBdr>
    </w:div>
    <w:div w:id="1803306135">
      <w:bodyDiv w:val="1"/>
      <w:marLeft w:val="0"/>
      <w:marRight w:val="0"/>
      <w:marTop w:val="0"/>
      <w:marBottom w:val="0"/>
      <w:divBdr>
        <w:top w:val="none" w:sz="0" w:space="0" w:color="auto"/>
        <w:left w:val="none" w:sz="0" w:space="0" w:color="auto"/>
        <w:bottom w:val="none" w:sz="0" w:space="0" w:color="auto"/>
        <w:right w:val="none" w:sz="0" w:space="0" w:color="auto"/>
      </w:divBdr>
      <w:divsChild>
        <w:div w:id="679745863">
          <w:marLeft w:val="0"/>
          <w:marRight w:val="0"/>
          <w:marTop w:val="0"/>
          <w:marBottom w:val="0"/>
          <w:divBdr>
            <w:top w:val="none" w:sz="0" w:space="0" w:color="auto"/>
            <w:left w:val="none" w:sz="0" w:space="0" w:color="auto"/>
            <w:bottom w:val="none" w:sz="0" w:space="0" w:color="auto"/>
            <w:right w:val="none" w:sz="0" w:space="0" w:color="auto"/>
          </w:divBdr>
        </w:div>
        <w:div w:id="712072380">
          <w:marLeft w:val="0"/>
          <w:marRight w:val="0"/>
          <w:marTop w:val="0"/>
          <w:marBottom w:val="0"/>
          <w:divBdr>
            <w:top w:val="none" w:sz="0" w:space="0" w:color="auto"/>
            <w:left w:val="none" w:sz="0" w:space="0" w:color="auto"/>
            <w:bottom w:val="none" w:sz="0" w:space="0" w:color="auto"/>
            <w:right w:val="none" w:sz="0" w:space="0" w:color="auto"/>
          </w:divBdr>
        </w:div>
        <w:div w:id="772825735">
          <w:marLeft w:val="0"/>
          <w:marRight w:val="0"/>
          <w:marTop w:val="0"/>
          <w:marBottom w:val="0"/>
          <w:divBdr>
            <w:top w:val="none" w:sz="0" w:space="0" w:color="auto"/>
            <w:left w:val="none" w:sz="0" w:space="0" w:color="auto"/>
            <w:bottom w:val="none" w:sz="0" w:space="0" w:color="auto"/>
            <w:right w:val="none" w:sz="0" w:space="0" w:color="auto"/>
          </w:divBdr>
        </w:div>
        <w:div w:id="824126226">
          <w:marLeft w:val="0"/>
          <w:marRight w:val="0"/>
          <w:marTop w:val="0"/>
          <w:marBottom w:val="0"/>
          <w:divBdr>
            <w:top w:val="none" w:sz="0" w:space="0" w:color="auto"/>
            <w:left w:val="none" w:sz="0" w:space="0" w:color="auto"/>
            <w:bottom w:val="none" w:sz="0" w:space="0" w:color="auto"/>
            <w:right w:val="none" w:sz="0" w:space="0" w:color="auto"/>
          </w:divBdr>
        </w:div>
        <w:div w:id="1150516549">
          <w:marLeft w:val="0"/>
          <w:marRight w:val="0"/>
          <w:marTop w:val="0"/>
          <w:marBottom w:val="0"/>
          <w:divBdr>
            <w:top w:val="none" w:sz="0" w:space="0" w:color="auto"/>
            <w:left w:val="none" w:sz="0" w:space="0" w:color="auto"/>
            <w:bottom w:val="none" w:sz="0" w:space="0" w:color="auto"/>
            <w:right w:val="none" w:sz="0" w:space="0" w:color="auto"/>
          </w:divBdr>
        </w:div>
        <w:div w:id="1212570986">
          <w:marLeft w:val="0"/>
          <w:marRight w:val="0"/>
          <w:marTop w:val="0"/>
          <w:marBottom w:val="0"/>
          <w:divBdr>
            <w:top w:val="none" w:sz="0" w:space="0" w:color="auto"/>
            <w:left w:val="none" w:sz="0" w:space="0" w:color="auto"/>
            <w:bottom w:val="none" w:sz="0" w:space="0" w:color="auto"/>
            <w:right w:val="none" w:sz="0" w:space="0" w:color="auto"/>
          </w:divBdr>
        </w:div>
        <w:div w:id="1760518278">
          <w:marLeft w:val="0"/>
          <w:marRight w:val="0"/>
          <w:marTop w:val="0"/>
          <w:marBottom w:val="0"/>
          <w:divBdr>
            <w:top w:val="none" w:sz="0" w:space="0" w:color="auto"/>
            <w:left w:val="none" w:sz="0" w:space="0" w:color="auto"/>
            <w:bottom w:val="none" w:sz="0" w:space="0" w:color="auto"/>
            <w:right w:val="none" w:sz="0" w:space="0" w:color="auto"/>
          </w:divBdr>
        </w:div>
        <w:div w:id="1890871007">
          <w:marLeft w:val="0"/>
          <w:marRight w:val="0"/>
          <w:marTop w:val="0"/>
          <w:marBottom w:val="0"/>
          <w:divBdr>
            <w:top w:val="none" w:sz="0" w:space="0" w:color="auto"/>
            <w:left w:val="none" w:sz="0" w:space="0" w:color="auto"/>
            <w:bottom w:val="none" w:sz="0" w:space="0" w:color="auto"/>
            <w:right w:val="none" w:sz="0" w:space="0" w:color="auto"/>
          </w:divBdr>
        </w:div>
        <w:div w:id="2029330855">
          <w:marLeft w:val="0"/>
          <w:marRight w:val="0"/>
          <w:marTop w:val="0"/>
          <w:marBottom w:val="0"/>
          <w:divBdr>
            <w:top w:val="none" w:sz="0" w:space="0" w:color="auto"/>
            <w:left w:val="none" w:sz="0" w:space="0" w:color="auto"/>
            <w:bottom w:val="none" w:sz="0" w:space="0" w:color="auto"/>
            <w:right w:val="none" w:sz="0" w:space="0" w:color="auto"/>
          </w:divBdr>
        </w:div>
      </w:divsChild>
    </w:div>
    <w:div w:id="1809323749">
      <w:bodyDiv w:val="1"/>
      <w:marLeft w:val="0"/>
      <w:marRight w:val="0"/>
      <w:marTop w:val="0"/>
      <w:marBottom w:val="0"/>
      <w:divBdr>
        <w:top w:val="none" w:sz="0" w:space="0" w:color="auto"/>
        <w:left w:val="none" w:sz="0" w:space="0" w:color="auto"/>
        <w:bottom w:val="none" w:sz="0" w:space="0" w:color="auto"/>
        <w:right w:val="none" w:sz="0" w:space="0" w:color="auto"/>
      </w:divBdr>
      <w:divsChild>
        <w:div w:id="633798750">
          <w:marLeft w:val="446"/>
          <w:marRight w:val="0"/>
          <w:marTop w:val="0"/>
          <w:marBottom w:val="0"/>
          <w:divBdr>
            <w:top w:val="none" w:sz="0" w:space="0" w:color="auto"/>
            <w:left w:val="none" w:sz="0" w:space="0" w:color="auto"/>
            <w:bottom w:val="none" w:sz="0" w:space="0" w:color="auto"/>
            <w:right w:val="none" w:sz="0" w:space="0" w:color="auto"/>
          </w:divBdr>
        </w:div>
        <w:div w:id="974063000">
          <w:marLeft w:val="446"/>
          <w:marRight w:val="0"/>
          <w:marTop w:val="0"/>
          <w:marBottom w:val="0"/>
          <w:divBdr>
            <w:top w:val="none" w:sz="0" w:space="0" w:color="auto"/>
            <w:left w:val="none" w:sz="0" w:space="0" w:color="auto"/>
            <w:bottom w:val="none" w:sz="0" w:space="0" w:color="auto"/>
            <w:right w:val="none" w:sz="0" w:space="0" w:color="auto"/>
          </w:divBdr>
        </w:div>
        <w:div w:id="1011834272">
          <w:marLeft w:val="446"/>
          <w:marRight w:val="0"/>
          <w:marTop w:val="0"/>
          <w:marBottom w:val="0"/>
          <w:divBdr>
            <w:top w:val="none" w:sz="0" w:space="0" w:color="auto"/>
            <w:left w:val="none" w:sz="0" w:space="0" w:color="auto"/>
            <w:bottom w:val="none" w:sz="0" w:space="0" w:color="auto"/>
            <w:right w:val="none" w:sz="0" w:space="0" w:color="auto"/>
          </w:divBdr>
        </w:div>
        <w:div w:id="1653408253">
          <w:marLeft w:val="446"/>
          <w:marRight w:val="0"/>
          <w:marTop w:val="0"/>
          <w:marBottom w:val="0"/>
          <w:divBdr>
            <w:top w:val="none" w:sz="0" w:space="0" w:color="auto"/>
            <w:left w:val="none" w:sz="0" w:space="0" w:color="auto"/>
            <w:bottom w:val="none" w:sz="0" w:space="0" w:color="auto"/>
            <w:right w:val="none" w:sz="0" w:space="0" w:color="auto"/>
          </w:divBdr>
        </w:div>
        <w:div w:id="2009794593">
          <w:marLeft w:val="446"/>
          <w:marRight w:val="0"/>
          <w:marTop w:val="0"/>
          <w:marBottom w:val="0"/>
          <w:divBdr>
            <w:top w:val="none" w:sz="0" w:space="0" w:color="auto"/>
            <w:left w:val="none" w:sz="0" w:space="0" w:color="auto"/>
            <w:bottom w:val="none" w:sz="0" w:space="0" w:color="auto"/>
            <w:right w:val="none" w:sz="0" w:space="0" w:color="auto"/>
          </w:divBdr>
        </w:div>
        <w:div w:id="2098473851">
          <w:marLeft w:val="446"/>
          <w:marRight w:val="0"/>
          <w:marTop w:val="0"/>
          <w:marBottom w:val="0"/>
          <w:divBdr>
            <w:top w:val="none" w:sz="0" w:space="0" w:color="auto"/>
            <w:left w:val="none" w:sz="0" w:space="0" w:color="auto"/>
            <w:bottom w:val="none" w:sz="0" w:space="0" w:color="auto"/>
            <w:right w:val="none" w:sz="0" w:space="0" w:color="auto"/>
          </w:divBdr>
        </w:div>
      </w:divsChild>
    </w:div>
    <w:div w:id="1825386555">
      <w:bodyDiv w:val="1"/>
      <w:marLeft w:val="0"/>
      <w:marRight w:val="0"/>
      <w:marTop w:val="0"/>
      <w:marBottom w:val="0"/>
      <w:divBdr>
        <w:top w:val="none" w:sz="0" w:space="0" w:color="auto"/>
        <w:left w:val="none" w:sz="0" w:space="0" w:color="auto"/>
        <w:bottom w:val="none" w:sz="0" w:space="0" w:color="auto"/>
        <w:right w:val="none" w:sz="0" w:space="0" w:color="auto"/>
      </w:divBdr>
    </w:div>
    <w:div w:id="1848982404">
      <w:bodyDiv w:val="1"/>
      <w:marLeft w:val="0"/>
      <w:marRight w:val="0"/>
      <w:marTop w:val="0"/>
      <w:marBottom w:val="0"/>
      <w:divBdr>
        <w:top w:val="none" w:sz="0" w:space="0" w:color="auto"/>
        <w:left w:val="none" w:sz="0" w:space="0" w:color="auto"/>
        <w:bottom w:val="none" w:sz="0" w:space="0" w:color="auto"/>
        <w:right w:val="none" w:sz="0" w:space="0" w:color="auto"/>
      </w:divBdr>
    </w:div>
    <w:div w:id="1850634275">
      <w:bodyDiv w:val="1"/>
      <w:marLeft w:val="0"/>
      <w:marRight w:val="0"/>
      <w:marTop w:val="0"/>
      <w:marBottom w:val="0"/>
      <w:divBdr>
        <w:top w:val="none" w:sz="0" w:space="0" w:color="auto"/>
        <w:left w:val="none" w:sz="0" w:space="0" w:color="auto"/>
        <w:bottom w:val="none" w:sz="0" w:space="0" w:color="auto"/>
        <w:right w:val="none" w:sz="0" w:space="0" w:color="auto"/>
      </w:divBdr>
    </w:div>
    <w:div w:id="1890801630">
      <w:bodyDiv w:val="1"/>
      <w:marLeft w:val="0"/>
      <w:marRight w:val="0"/>
      <w:marTop w:val="0"/>
      <w:marBottom w:val="0"/>
      <w:divBdr>
        <w:top w:val="none" w:sz="0" w:space="0" w:color="auto"/>
        <w:left w:val="none" w:sz="0" w:space="0" w:color="auto"/>
        <w:bottom w:val="none" w:sz="0" w:space="0" w:color="auto"/>
        <w:right w:val="none" w:sz="0" w:space="0" w:color="auto"/>
      </w:divBdr>
    </w:div>
    <w:div w:id="1913807978">
      <w:bodyDiv w:val="1"/>
      <w:marLeft w:val="0"/>
      <w:marRight w:val="0"/>
      <w:marTop w:val="0"/>
      <w:marBottom w:val="0"/>
      <w:divBdr>
        <w:top w:val="none" w:sz="0" w:space="0" w:color="auto"/>
        <w:left w:val="none" w:sz="0" w:space="0" w:color="auto"/>
        <w:bottom w:val="none" w:sz="0" w:space="0" w:color="auto"/>
        <w:right w:val="none" w:sz="0" w:space="0" w:color="auto"/>
      </w:divBdr>
      <w:divsChild>
        <w:div w:id="11734317">
          <w:marLeft w:val="0"/>
          <w:marRight w:val="0"/>
          <w:marTop w:val="0"/>
          <w:marBottom w:val="0"/>
          <w:divBdr>
            <w:top w:val="none" w:sz="0" w:space="0" w:color="auto"/>
            <w:left w:val="none" w:sz="0" w:space="0" w:color="auto"/>
            <w:bottom w:val="none" w:sz="0" w:space="0" w:color="auto"/>
            <w:right w:val="none" w:sz="0" w:space="0" w:color="auto"/>
          </w:divBdr>
        </w:div>
        <w:div w:id="45497420">
          <w:marLeft w:val="0"/>
          <w:marRight w:val="0"/>
          <w:marTop w:val="0"/>
          <w:marBottom w:val="0"/>
          <w:divBdr>
            <w:top w:val="none" w:sz="0" w:space="0" w:color="auto"/>
            <w:left w:val="none" w:sz="0" w:space="0" w:color="auto"/>
            <w:bottom w:val="none" w:sz="0" w:space="0" w:color="auto"/>
            <w:right w:val="none" w:sz="0" w:space="0" w:color="auto"/>
          </w:divBdr>
        </w:div>
        <w:div w:id="256864291">
          <w:marLeft w:val="0"/>
          <w:marRight w:val="0"/>
          <w:marTop w:val="0"/>
          <w:marBottom w:val="0"/>
          <w:divBdr>
            <w:top w:val="none" w:sz="0" w:space="0" w:color="auto"/>
            <w:left w:val="none" w:sz="0" w:space="0" w:color="auto"/>
            <w:bottom w:val="none" w:sz="0" w:space="0" w:color="auto"/>
            <w:right w:val="none" w:sz="0" w:space="0" w:color="auto"/>
          </w:divBdr>
        </w:div>
        <w:div w:id="654457328">
          <w:marLeft w:val="0"/>
          <w:marRight w:val="0"/>
          <w:marTop w:val="0"/>
          <w:marBottom w:val="0"/>
          <w:divBdr>
            <w:top w:val="none" w:sz="0" w:space="0" w:color="auto"/>
            <w:left w:val="none" w:sz="0" w:space="0" w:color="auto"/>
            <w:bottom w:val="none" w:sz="0" w:space="0" w:color="auto"/>
            <w:right w:val="none" w:sz="0" w:space="0" w:color="auto"/>
          </w:divBdr>
        </w:div>
        <w:div w:id="839809820">
          <w:marLeft w:val="0"/>
          <w:marRight w:val="0"/>
          <w:marTop w:val="0"/>
          <w:marBottom w:val="0"/>
          <w:divBdr>
            <w:top w:val="none" w:sz="0" w:space="0" w:color="auto"/>
            <w:left w:val="none" w:sz="0" w:space="0" w:color="auto"/>
            <w:bottom w:val="none" w:sz="0" w:space="0" w:color="auto"/>
            <w:right w:val="none" w:sz="0" w:space="0" w:color="auto"/>
          </w:divBdr>
        </w:div>
        <w:div w:id="986469634">
          <w:marLeft w:val="0"/>
          <w:marRight w:val="0"/>
          <w:marTop w:val="0"/>
          <w:marBottom w:val="0"/>
          <w:divBdr>
            <w:top w:val="none" w:sz="0" w:space="0" w:color="auto"/>
            <w:left w:val="none" w:sz="0" w:space="0" w:color="auto"/>
            <w:bottom w:val="none" w:sz="0" w:space="0" w:color="auto"/>
            <w:right w:val="none" w:sz="0" w:space="0" w:color="auto"/>
          </w:divBdr>
        </w:div>
        <w:div w:id="1006520720">
          <w:marLeft w:val="0"/>
          <w:marRight w:val="0"/>
          <w:marTop w:val="0"/>
          <w:marBottom w:val="0"/>
          <w:divBdr>
            <w:top w:val="none" w:sz="0" w:space="0" w:color="auto"/>
            <w:left w:val="none" w:sz="0" w:space="0" w:color="auto"/>
            <w:bottom w:val="none" w:sz="0" w:space="0" w:color="auto"/>
            <w:right w:val="none" w:sz="0" w:space="0" w:color="auto"/>
          </w:divBdr>
        </w:div>
        <w:div w:id="1253127332">
          <w:marLeft w:val="0"/>
          <w:marRight w:val="0"/>
          <w:marTop w:val="0"/>
          <w:marBottom w:val="0"/>
          <w:divBdr>
            <w:top w:val="none" w:sz="0" w:space="0" w:color="auto"/>
            <w:left w:val="none" w:sz="0" w:space="0" w:color="auto"/>
            <w:bottom w:val="none" w:sz="0" w:space="0" w:color="auto"/>
            <w:right w:val="none" w:sz="0" w:space="0" w:color="auto"/>
          </w:divBdr>
        </w:div>
        <w:div w:id="1772433271">
          <w:marLeft w:val="0"/>
          <w:marRight w:val="0"/>
          <w:marTop w:val="0"/>
          <w:marBottom w:val="0"/>
          <w:divBdr>
            <w:top w:val="none" w:sz="0" w:space="0" w:color="auto"/>
            <w:left w:val="none" w:sz="0" w:space="0" w:color="auto"/>
            <w:bottom w:val="none" w:sz="0" w:space="0" w:color="auto"/>
            <w:right w:val="none" w:sz="0" w:space="0" w:color="auto"/>
          </w:divBdr>
        </w:div>
      </w:divsChild>
    </w:div>
    <w:div w:id="1916354229">
      <w:bodyDiv w:val="1"/>
      <w:marLeft w:val="0"/>
      <w:marRight w:val="0"/>
      <w:marTop w:val="0"/>
      <w:marBottom w:val="0"/>
      <w:divBdr>
        <w:top w:val="none" w:sz="0" w:space="0" w:color="auto"/>
        <w:left w:val="none" w:sz="0" w:space="0" w:color="auto"/>
        <w:bottom w:val="none" w:sz="0" w:space="0" w:color="auto"/>
        <w:right w:val="none" w:sz="0" w:space="0" w:color="auto"/>
      </w:divBdr>
    </w:div>
    <w:div w:id="1917125162">
      <w:bodyDiv w:val="1"/>
      <w:marLeft w:val="0"/>
      <w:marRight w:val="0"/>
      <w:marTop w:val="0"/>
      <w:marBottom w:val="0"/>
      <w:divBdr>
        <w:top w:val="none" w:sz="0" w:space="0" w:color="auto"/>
        <w:left w:val="none" w:sz="0" w:space="0" w:color="auto"/>
        <w:bottom w:val="none" w:sz="0" w:space="0" w:color="auto"/>
        <w:right w:val="none" w:sz="0" w:space="0" w:color="auto"/>
      </w:divBdr>
    </w:div>
    <w:div w:id="1920479809">
      <w:bodyDiv w:val="1"/>
      <w:marLeft w:val="0"/>
      <w:marRight w:val="0"/>
      <w:marTop w:val="0"/>
      <w:marBottom w:val="0"/>
      <w:divBdr>
        <w:top w:val="none" w:sz="0" w:space="0" w:color="auto"/>
        <w:left w:val="none" w:sz="0" w:space="0" w:color="auto"/>
        <w:bottom w:val="none" w:sz="0" w:space="0" w:color="auto"/>
        <w:right w:val="none" w:sz="0" w:space="0" w:color="auto"/>
      </w:divBdr>
    </w:div>
    <w:div w:id="1921479175">
      <w:bodyDiv w:val="1"/>
      <w:marLeft w:val="0"/>
      <w:marRight w:val="0"/>
      <w:marTop w:val="0"/>
      <w:marBottom w:val="0"/>
      <w:divBdr>
        <w:top w:val="none" w:sz="0" w:space="0" w:color="auto"/>
        <w:left w:val="none" w:sz="0" w:space="0" w:color="auto"/>
        <w:bottom w:val="none" w:sz="0" w:space="0" w:color="auto"/>
        <w:right w:val="none" w:sz="0" w:space="0" w:color="auto"/>
      </w:divBdr>
    </w:div>
    <w:div w:id="1986546787">
      <w:bodyDiv w:val="1"/>
      <w:marLeft w:val="0"/>
      <w:marRight w:val="0"/>
      <w:marTop w:val="0"/>
      <w:marBottom w:val="0"/>
      <w:divBdr>
        <w:top w:val="none" w:sz="0" w:space="0" w:color="auto"/>
        <w:left w:val="none" w:sz="0" w:space="0" w:color="auto"/>
        <w:bottom w:val="none" w:sz="0" w:space="0" w:color="auto"/>
        <w:right w:val="none" w:sz="0" w:space="0" w:color="auto"/>
      </w:divBdr>
      <w:divsChild>
        <w:div w:id="1406605006">
          <w:marLeft w:val="-35"/>
          <w:marRight w:val="0"/>
          <w:marTop w:val="0"/>
          <w:marBottom w:val="0"/>
          <w:divBdr>
            <w:top w:val="none" w:sz="0" w:space="0" w:color="auto"/>
            <w:left w:val="none" w:sz="0" w:space="0" w:color="auto"/>
            <w:bottom w:val="none" w:sz="0" w:space="0" w:color="auto"/>
            <w:right w:val="none" w:sz="0" w:space="0" w:color="auto"/>
          </w:divBdr>
        </w:div>
      </w:divsChild>
    </w:div>
    <w:div w:id="1996301661">
      <w:bodyDiv w:val="1"/>
      <w:marLeft w:val="0"/>
      <w:marRight w:val="0"/>
      <w:marTop w:val="0"/>
      <w:marBottom w:val="0"/>
      <w:divBdr>
        <w:top w:val="none" w:sz="0" w:space="0" w:color="auto"/>
        <w:left w:val="none" w:sz="0" w:space="0" w:color="auto"/>
        <w:bottom w:val="none" w:sz="0" w:space="0" w:color="auto"/>
        <w:right w:val="none" w:sz="0" w:space="0" w:color="auto"/>
      </w:divBdr>
      <w:divsChild>
        <w:div w:id="267784882">
          <w:marLeft w:val="720"/>
          <w:marRight w:val="0"/>
          <w:marTop w:val="0"/>
          <w:marBottom w:val="160"/>
          <w:divBdr>
            <w:top w:val="none" w:sz="0" w:space="0" w:color="auto"/>
            <w:left w:val="none" w:sz="0" w:space="0" w:color="auto"/>
            <w:bottom w:val="none" w:sz="0" w:space="0" w:color="auto"/>
            <w:right w:val="none" w:sz="0" w:space="0" w:color="auto"/>
          </w:divBdr>
        </w:div>
        <w:div w:id="603264547">
          <w:marLeft w:val="720"/>
          <w:marRight w:val="0"/>
          <w:marTop w:val="0"/>
          <w:marBottom w:val="160"/>
          <w:divBdr>
            <w:top w:val="none" w:sz="0" w:space="0" w:color="auto"/>
            <w:left w:val="none" w:sz="0" w:space="0" w:color="auto"/>
            <w:bottom w:val="none" w:sz="0" w:space="0" w:color="auto"/>
            <w:right w:val="none" w:sz="0" w:space="0" w:color="auto"/>
          </w:divBdr>
        </w:div>
        <w:div w:id="711416308">
          <w:marLeft w:val="720"/>
          <w:marRight w:val="0"/>
          <w:marTop w:val="0"/>
          <w:marBottom w:val="160"/>
          <w:divBdr>
            <w:top w:val="none" w:sz="0" w:space="0" w:color="auto"/>
            <w:left w:val="none" w:sz="0" w:space="0" w:color="auto"/>
            <w:bottom w:val="none" w:sz="0" w:space="0" w:color="auto"/>
            <w:right w:val="none" w:sz="0" w:space="0" w:color="auto"/>
          </w:divBdr>
        </w:div>
        <w:div w:id="843473923">
          <w:marLeft w:val="720"/>
          <w:marRight w:val="0"/>
          <w:marTop w:val="0"/>
          <w:marBottom w:val="160"/>
          <w:divBdr>
            <w:top w:val="none" w:sz="0" w:space="0" w:color="auto"/>
            <w:left w:val="none" w:sz="0" w:space="0" w:color="auto"/>
            <w:bottom w:val="none" w:sz="0" w:space="0" w:color="auto"/>
            <w:right w:val="none" w:sz="0" w:space="0" w:color="auto"/>
          </w:divBdr>
        </w:div>
        <w:div w:id="1200171185">
          <w:marLeft w:val="720"/>
          <w:marRight w:val="0"/>
          <w:marTop w:val="0"/>
          <w:marBottom w:val="160"/>
          <w:divBdr>
            <w:top w:val="none" w:sz="0" w:space="0" w:color="auto"/>
            <w:left w:val="none" w:sz="0" w:space="0" w:color="auto"/>
            <w:bottom w:val="none" w:sz="0" w:space="0" w:color="auto"/>
            <w:right w:val="none" w:sz="0" w:space="0" w:color="auto"/>
          </w:divBdr>
        </w:div>
        <w:div w:id="1329820626">
          <w:marLeft w:val="720"/>
          <w:marRight w:val="0"/>
          <w:marTop w:val="0"/>
          <w:marBottom w:val="160"/>
          <w:divBdr>
            <w:top w:val="none" w:sz="0" w:space="0" w:color="auto"/>
            <w:left w:val="none" w:sz="0" w:space="0" w:color="auto"/>
            <w:bottom w:val="none" w:sz="0" w:space="0" w:color="auto"/>
            <w:right w:val="none" w:sz="0" w:space="0" w:color="auto"/>
          </w:divBdr>
        </w:div>
        <w:div w:id="1579636248">
          <w:marLeft w:val="720"/>
          <w:marRight w:val="0"/>
          <w:marTop w:val="0"/>
          <w:marBottom w:val="160"/>
          <w:divBdr>
            <w:top w:val="none" w:sz="0" w:space="0" w:color="auto"/>
            <w:left w:val="none" w:sz="0" w:space="0" w:color="auto"/>
            <w:bottom w:val="none" w:sz="0" w:space="0" w:color="auto"/>
            <w:right w:val="none" w:sz="0" w:space="0" w:color="auto"/>
          </w:divBdr>
        </w:div>
        <w:div w:id="2064060415">
          <w:marLeft w:val="720"/>
          <w:marRight w:val="0"/>
          <w:marTop w:val="0"/>
          <w:marBottom w:val="160"/>
          <w:divBdr>
            <w:top w:val="none" w:sz="0" w:space="0" w:color="auto"/>
            <w:left w:val="none" w:sz="0" w:space="0" w:color="auto"/>
            <w:bottom w:val="none" w:sz="0" w:space="0" w:color="auto"/>
            <w:right w:val="none" w:sz="0" w:space="0" w:color="auto"/>
          </w:divBdr>
        </w:div>
      </w:divsChild>
    </w:div>
    <w:div w:id="2003042800">
      <w:bodyDiv w:val="1"/>
      <w:marLeft w:val="0"/>
      <w:marRight w:val="0"/>
      <w:marTop w:val="0"/>
      <w:marBottom w:val="0"/>
      <w:divBdr>
        <w:top w:val="none" w:sz="0" w:space="0" w:color="auto"/>
        <w:left w:val="none" w:sz="0" w:space="0" w:color="auto"/>
        <w:bottom w:val="none" w:sz="0" w:space="0" w:color="auto"/>
        <w:right w:val="none" w:sz="0" w:space="0" w:color="auto"/>
      </w:divBdr>
    </w:div>
    <w:div w:id="2003392896">
      <w:bodyDiv w:val="1"/>
      <w:marLeft w:val="0"/>
      <w:marRight w:val="0"/>
      <w:marTop w:val="0"/>
      <w:marBottom w:val="0"/>
      <w:divBdr>
        <w:top w:val="none" w:sz="0" w:space="0" w:color="auto"/>
        <w:left w:val="none" w:sz="0" w:space="0" w:color="auto"/>
        <w:bottom w:val="none" w:sz="0" w:space="0" w:color="auto"/>
        <w:right w:val="none" w:sz="0" w:space="0" w:color="auto"/>
      </w:divBdr>
      <w:divsChild>
        <w:div w:id="193080646">
          <w:marLeft w:val="0"/>
          <w:marRight w:val="0"/>
          <w:marTop w:val="0"/>
          <w:marBottom w:val="0"/>
          <w:divBdr>
            <w:top w:val="none" w:sz="0" w:space="0" w:color="auto"/>
            <w:left w:val="none" w:sz="0" w:space="0" w:color="auto"/>
            <w:bottom w:val="none" w:sz="0" w:space="0" w:color="auto"/>
            <w:right w:val="none" w:sz="0" w:space="0" w:color="auto"/>
          </w:divBdr>
        </w:div>
        <w:div w:id="580212203">
          <w:marLeft w:val="0"/>
          <w:marRight w:val="0"/>
          <w:marTop w:val="0"/>
          <w:marBottom w:val="0"/>
          <w:divBdr>
            <w:top w:val="none" w:sz="0" w:space="0" w:color="auto"/>
            <w:left w:val="none" w:sz="0" w:space="0" w:color="auto"/>
            <w:bottom w:val="none" w:sz="0" w:space="0" w:color="auto"/>
            <w:right w:val="none" w:sz="0" w:space="0" w:color="auto"/>
          </w:divBdr>
        </w:div>
        <w:div w:id="801313688">
          <w:marLeft w:val="0"/>
          <w:marRight w:val="0"/>
          <w:marTop w:val="0"/>
          <w:marBottom w:val="0"/>
          <w:divBdr>
            <w:top w:val="none" w:sz="0" w:space="0" w:color="auto"/>
            <w:left w:val="none" w:sz="0" w:space="0" w:color="auto"/>
            <w:bottom w:val="none" w:sz="0" w:space="0" w:color="auto"/>
            <w:right w:val="none" w:sz="0" w:space="0" w:color="auto"/>
          </w:divBdr>
        </w:div>
        <w:div w:id="868643570">
          <w:marLeft w:val="0"/>
          <w:marRight w:val="0"/>
          <w:marTop w:val="0"/>
          <w:marBottom w:val="0"/>
          <w:divBdr>
            <w:top w:val="none" w:sz="0" w:space="0" w:color="auto"/>
            <w:left w:val="none" w:sz="0" w:space="0" w:color="auto"/>
            <w:bottom w:val="none" w:sz="0" w:space="0" w:color="auto"/>
            <w:right w:val="none" w:sz="0" w:space="0" w:color="auto"/>
          </w:divBdr>
        </w:div>
        <w:div w:id="973800053">
          <w:marLeft w:val="0"/>
          <w:marRight w:val="0"/>
          <w:marTop w:val="0"/>
          <w:marBottom w:val="0"/>
          <w:divBdr>
            <w:top w:val="none" w:sz="0" w:space="0" w:color="auto"/>
            <w:left w:val="none" w:sz="0" w:space="0" w:color="auto"/>
            <w:bottom w:val="none" w:sz="0" w:space="0" w:color="auto"/>
            <w:right w:val="none" w:sz="0" w:space="0" w:color="auto"/>
          </w:divBdr>
        </w:div>
        <w:div w:id="1017728185">
          <w:marLeft w:val="0"/>
          <w:marRight w:val="0"/>
          <w:marTop w:val="0"/>
          <w:marBottom w:val="0"/>
          <w:divBdr>
            <w:top w:val="none" w:sz="0" w:space="0" w:color="auto"/>
            <w:left w:val="none" w:sz="0" w:space="0" w:color="auto"/>
            <w:bottom w:val="none" w:sz="0" w:space="0" w:color="auto"/>
            <w:right w:val="none" w:sz="0" w:space="0" w:color="auto"/>
          </w:divBdr>
        </w:div>
        <w:div w:id="1268611969">
          <w:marLeft w:val="0"/>
          <w:marRight w:val="0"/>
          <w:marTop w:val="0"/>
          <w:marBottom w:val="0"/>
          <w:divBdr>
            <w:top w:val="none" w:sz="0" w:space="0" w:color="auto"/>
            <w:left w:val="none" w:sz="0" w:space="0" w:color="auto"/>
            <w:bottom w:val="none" w:sz="0" w:space="0" w:color="auto"/>
            <w:right w:val="none" w:sz="0" w:space="0" w:color="auto"/>
          </w:divBdr>
        </w:div>
        <w:div w:id="1310482146">
          <w:marLeft w:val="0"/>
          <w:marRight w:val="0"/>
          <w:marTop w:val="0"/>
          <w:marBottom w:val="0"/>
          <w:divBdr>
            <w:top w:val="none" w:sz="0" w:space="0" w:color="auto"/>
            <w:left w:val="none" w:sz="0" w:space="0" w:color="auto"/>
            <w:bottom w:val="none" w:sz="0" w:space="0" w:color="auto"/>
            <w:right w:val="none" w:sz="0" w:space="0" w:color="auto"/>
          </w:divBdr>
        </w:div>
        <w:div w:id="1319656113">
          <w:marLeft w:val="0"/>
          <w:marRight w:val="0"/>
          <w:marTop w:val="0"/>
          <w:marBottom w:val="0"/>
          <w:divBdr>
            <w:top w:val="none" w:sz="0" w:space="0" w:color="auto"/>
            <w:left w:val="none" w:sz="0" w:space="0" w:color="auto"/>
            <w:bottom w:val="none" w:sz="0" w:space="0" w:color="auto"/>
            <w:right w:val="none" w:sz="0" w:space="0" w:color="auto"/>
          </w:divBdr>
        </w:div>
        <w:div w:id="1385715292">
          <w:marLeft w:val="0"/>
          <w:marRight w:val="0"/>
          <w:marTop w:val="0"/>
          <w:marBottom w:val="0"/>
          <w:divBdr>
            <w:top w:val="none" w:sz="0" w:space="0" w:color="auto"/>
            <w:left w:val="none" w:sz="0" w:space="0" w:color="auto"/>
            <w:bottom w:val="none" w:sz="0" w:space="0" w:color="auto"/>
            <w:right w:val="none" w:sz="0" w:space="0" w:color="auto"/>
          </w:divBdr>
        </w:div>
        <w:div w:id="1452047142">
          <w:marLeft w:val="0"/>
          <w:marRight w:val="0"/>
          <w:marTop w:val="0"/>
          <w:marBottom w:val="0"/>
          <w:divBdr>
            <w:top w:val="none" w:sz="0" w:space="0" w:color="auto"/>
            <w:left w:val="none" w:sz="0" w:space="0" w:color="auto"/>
            <w:bottom w:val="none" w:sz="0" w:space="0" w:color="auto"/>
            <w:right w:val="none" w:sz="0" w:space="0" w:color="auto"/>
          </w:divBdr>
        </w:div>
        <w:div w:id="1507133179">
          <w:marLeft w:val="0"/>
          <w:marRight w:val="0"/>
          <w:marTop w:val="0"/>
          <w:marBottom w:val="0"/>
          <w:divBdr>
            <w:top w:val="none" w:sz="0" w:space="0" w:color="auto"/>
            <w:left w:val="none" w:sz="0" w:space="0" w:color="auto"/>
            <w:bottom w:val="none" w:sz="0" w:space="0" w:color="auto"/>
            <w:right w:val="none" w:sz="0" w:space="0" w:color="auto"/>
          </w:divBdr>
        </w:div>
        <w:div w:id="1884714551">
          <w:marLeft w:val="0"/>
          <w:marRight w:val="0"/>
          <w:marTop w:val="0"/>
          <w:marBottom w:val="0"/>
          <w:divBdr>
            <w:top w:val="none" w:sz="0" w:space="0" w:color="auto"/>
            <w:left w:val="none" w:sz="0" w:space="0" w:color="auto"/>
            <w:bottom w:val="none" w:sz="0" w:space="0" w:color="auto"/>
            <w:right w:val="none" w:sz="0" w:space="0" w:color="auto"/>
          </w:divBdr>
        </w:div>
      </w:divsChild>
    </w:div>
    <w:div w:id="2025664345">
      <w:bodyDiv w:val="1"/>
      <w:marLeft w:val="0"/>
      <w:marRight w:val="0"/>
      <w:marTop w:val="0"/>
      <w:marBottom w:val="0"/>
      <w:divBdr>
        <w:top w:val="none" w:sz="0" w:space="0" w:color="auto"/>
        <w:left w:val="none" w:sz="0" w:space="0" w:color="auto"/>
        <w:bottom w:val="none" w:sz="0" w:space="0" w:color="auto"/>
        <w:right w:val="none" w:sz="0" w:space="0" w:color="auto"/>
      </w:divBdr>
    </w:div>
    <w:div w:id="2031685762">
      <w:bodyDiv w:val="1"/>
      <w:marLeft w:val="0"/>
      <w:marRight w:val="0"/>
      <w:marTop w:val="0"/>
      <w:marBottom w:val="0"/>
      <w:divBdr>
        <w:top w:val="none" w:sz="0" w:space="0" w:color="auto"/>
        <w:left w:val="none" w:sz="0" w:space="0" w:color="auto"/>
        <w:bottom w:val="none" w:sz="0" w:space="0" w:color="auto"/>
        <w:right w:val="none" w:sz="0" w:space="0" w:color="auto"/>
      </w:divBdr>
    </w:div>
    <w:div w:id="2037927743">
      <w:bodyDiv w:val="1"/>
      <w:marLeft w:val="0"/>
      <w:marRight w:val="0"/>
      <w:marTop w:val="0"/>
      <w:marBottom w:val="0"/>
      <w:divBdr>
        <w:top w:val="none" w:sz="0" w:space="0" w:color="auto"/>
        <w:left w:val="none" w:sz="0" w:space="0" w:color="auto"/>
        <w:bottom w:val="none" w:sz="0" w:space="0" w:color="auto"/>
        <w:right w:val="none" w:sz="0" w:space="0" w:color="auto"/>
      </w:divBdr>
    </w:div>
    <w:div w:id="2037999125">
      <w:bodyDiv w:val="1"/>
      <w:marLeft w:val="0"/>
      <w:marRight w:val="0"/>
      <w:marTop w:val="0"/>
      <w:marBottom w:val="0"/>
      <w:divBdr>
        <w:top w:val="none" w:sz="0" w:space="0" w:color="auto"/>
        <w:left w:val="none" w:sz="0" w:space="0" w:color="auto"/>
        <w:bottom w:val="none" w:sz="0" w:space="0" w:color="auto"/>
        <w:right w:val="none" w:sz="0" w:space="0" w:color="auto"/>
      </w:divBdr>
    </w:div>
    <w:div w:id="2045520117">
      <w:bodyDiv w:val="1"/>
      <w:marLeft w:val="0"/>
      <w:marRight w:val="0"/>
      <w:marTop w:val="0"/>
      <w:marBottom w:val="0"/>
      <w:divBdr>
        <w:top w:val="none" w:sz="0" w:space="0" w:color="auto"/>
        <w:left w:val="none" w:sz="0" w:space="0" w:color="auto"/>
        <w:bottom w:val="none" w:sz="0" w:space="0" w:color="auto"/>
        <w:right w:val="none" w:sz="0" w:space="0" w:color="auto"/>
      </w:divBdr>
    </w:div>
    <w:div w:id="2049452183">
      <w:bodyDiv w:val="1"/>
      <w:marLeft w:val="0"/>
      <w:marRight w:val="0"/>
      <w:marTop w:val="0"/>
      <w:marBottom w:val="0"/>
      <w:divBdr>
        <w:top w:val="none" w:sz="0" w:space="0" w:color="auto"/>
        <w:left w:val="none" w:sz="0" w:space="0" w:color="auto"/>
        <w:bottom w:val="none" w:sz="0" w:space="0" w:color="auto"/>
        <w:right w:val="none" w:sz="0" w:space="0" w:color="auto"/>
      </w:divBdr>
      <w:divsChild>
        <w:div w:id="269364050">
          <w:marLeft w:val="0"/>
          <w:marRight w:val="0"/>
          <w:marTop w:val="0"/>
          <w:marBottom w:val="0"/>
          <w:divBdr>
            <w:top w:val="none" w:sz="0" w:space="0" w:color="auto"/>
            <w:left w:val="none" w:sz="0" w:space="0" w:color="auto"/>
            <w:bottom w:val="none" w:sz="0" w:space="0" w:color="auto"/>
            <w:right w:val="none" w:sz="0" w:space="0" w:color="auto"/>
          </w:divBdr>
        </w:div>
        <w:div w:id="282079560">
          <w:marLeft w:val="0"/>
          <w:marRight w:val="0"/>
          <w:marTop w:val="0"/>
          <w:marBottom w:val="0"/>
          <w:divBdr>
            <w:top w:val="none" w:sz="0" w:space="0" w:color="auto"/>
            <w:left w:val="none" w:sz="0" w:space="0" w:color="auto"/>
            <w:bottom w:val="none" w:sz="0" w:space="0" w:color="auto"/>
            <w:right w:val="none" w:sz="0" w:space="0" w:color="auto"/>
          </w:divBdr>
        </w:div>
        <w:div w:id="472020223">
          <w:marLeft w:val="0"/>
          <w:marRight w:val="0"/>
          <w:marTop w:val="0"/>
          <w:marBottom w:val="0"/>
          <w:divBdr>
            <w:top w:val="none" w:sz="0" w:space="0" w:color="auto"/>
            <w:left w:val="none" w:sz="0" w:space="0" w:color="auto"/>
            <w:bottom w:val="none" w:sz="0" w:space="0" w:color="auto"/>
            <w:right w:val="none" w:sz="0" w:space="0" w:color="auto"/>
          </w:divBdr>
        </w:div>
        <w:div w:id="543256539">
          <w:marLeft w:val="0"/>
          <w:marRight w:val="0"/>
          <w:marTop w:val="0"/>
          <w:marBottom w:val="0"/>
          <w:divBdr>
            <w:top w:val="none" w:sz="0" w:space="0" w:color="auto"/>
            <w:left w:val="none" w:sz="0" w:space="0" w:color="auto"/>
            <w:bottom w:val="none" w:sz="0" w:space="0" w:color="auto"/>
            <w:right w:val="none" w:sz="0" w:space="0" w:color="auto"/>
          </w:divBdr>
        </w:div>
        <w:div w:id="753208708">
          <w:marLeft w:val="0"/>
          <w:marRight w:val="0"/>
          <w:marTop w:val="0"/>
          <w:marBottom w:val="0"/>
          <w:divBdr>
            <w:top w:val="none" w:sz="0" w:space="0" w:color="auto"/>
            <w:left w:val="none" w:sz="0" w:space="0" w:color="auto"/>
            <w:bottom w:val="none" w:sz="0" w:space="0" w:color="auto"/>
            <w:right w:val="none" w:sz="0" w:space="0" w:color="auto"/>
          </w:divBdr>
        </w:div>
        <w:div w:id="793906941">
          <w:marLeft w:val="0"/>
          <w:marRight w:val="0"/>
          <w:marTop w:val="0"/>
          <w:marBottom w:val="0"/>
          <w:divBdr>
            <w:top w:val="none" w:sz="0" w:space="0" w:color="auto"/>
            <w:left w:val="none" w:sz="0" w:space="0" w:color="auto"/>
            <w:bottom w:val="none" w:sz="0" w:space="0" w:color="auto"/>
            <w:right w:val="none" w:sz="0" w:space="0" w:color="auto"/>
          </w:divBdr>
        </w:div>
        <w:div w:id="1042633179">
          <w:marLeft w:val="0"/>
          <w:marRight w:val="0"/>
          <w:marTop w:val="0"/>
          <w:marBottom w:val="0"/>
          <w:divBdr>
            <w:top w:val="none" w:sz="0" w:space="0" w:color="auto"/>
            <w:left w:val="none" w:sz="0" w:space="0" w:color="auto"/>
            <w:bottom w:val="none" w:sz="0" w:space="0" w:color="auto"/>
            <w:right w:val="none" w:sz="0" w:space="0" w:color="auto"/>
          </w:divBdr>
        </w:div>
        <w:div w:id="1529026975">
          <w:marLeft w:val="0"/>
          <w:marRight w:val="0"/>
          <w:marTop w:val="0"/>
          <w:marBottom w:val="0"/>
          <w:divBdr>
            <w:top w:val="none" w:sz="0" w:space="0" w:color="auto"/>
            <w:left w:val="none" w:sz="0" w:space="0" w:color="auto"/>
            <w:bottom w:val="none" w:sz="0" w:space="0" w:color="auto"/>
            <w:right w:val="none" w:sz="0" w:space="0" w:color="auto"/>
          </w:divBdr>
        </w:div>
        <w:div w:id="1836260236">
          <w:marLeft w:val="0"/>
          <w:marRight w:val="0"/>
          <w:marTop w:val="0"/>
          <w:marBottom w:val="0"/>
          <w:divBdr>
            <w:top w:val="none" w:sz="0" w:space="0" w:color="auto"/>
            <w:left w:val="none" w:sz="0" w:space="0" w:color="auto"/>
            <w:bottom w:val="none" w:sz="0" w:space="0" w:color="auto"/>
            <w:right w:val="none" w:sz="0" w:space="0" w:color="auto"/>
          </w:divBdr>
        </w:div>
        <w:div w:id="1870413002">
          <w:marLeft w:val="0"/>
          <w:marRight w:val="0"/>
          <w:marTop w:val="0"/>
          <w:marBottom w:val="0"/>
          <w:divBdr>
            <w:top w:val="none" w:sz="0" w:space="0" w:color="auto"/>
            <w:left w:val="none" w:sz="0" w:space="0" w:color="auto"/>
            <w:bottom w:val="none" w:sz="0" w:space="0" w:color="auto"/>
            <w:right w:val="none" w:sz="0" w:space="0" w:color="auto"/>
          </w:divBdr>
        </w:div>
      </w:divsChild>
    </w:div>
    <w:div w:id="2050254406">
      <w:bodyDiv w:val="1"/>
      <w:marLeft w:val="0"/>
      <w:marRight w:val="0"/>
      <w:marTop w:val="0"/>
      <w:marBottom w:val="0"/>
      <w:divBdr>
        <w:top w:val="none" w:sz="0" w:space="0" w:color="auto"/>
        <w:left w:val="none" w:sz="0" w:space="0" w:color="auto"/>
        <w:bottom w:val="none" w:sz="0" w:space="0" w:color="auto"/>
        <w:right w:val="none" w:sz="0" w:space="0" w:color="auto"/>
      </w:divBdr>
    </w:div>
    <w:div w:id="2051343848">
      <w:bodyDiv w:val="1"/>
      <w:marLeft w:val="0"/>
      <w:marRight w:val="0"/>
      <w:marTop w:val="0"/>
      <w:marBottom w:val="0"/>
      <w:divBdr>
        <w:top w:val="none" w:sz="0" w:space="0" w:color="auto"/>
        <w:left w:val="none" w:sz="0" w:space="0" w:color="auto"/>
        <w:bottom w:val="none" w:sz="0" w:space="0" w:color="auto"/>
        <w:right w:val="none" w:sz="0" w:space="0" w:color="auto"/>
      </w:divBdr>
      <w:divsChild>
        <w:div w:id="219829894">
          <w:marLeft w:val="0"/>
          <w:marRight w:val="0"/>
          <w:marTop w:val="0"/>
          <w:marBottom w:val="0"/>
          <w:divBdr>
            <w:top w:val="none" w:sz="0" w:space="0" w:color="auto"/>
            <w:left w:val="none" w:sz="0" w:space="0" w:color="auto"/>
            <w:bottom w:val="none" w:sz="0" w:space="0" w:color="auto"/>
            <w:right w:val="none" w:sz="0" w:space="0" w:color="auto"/>
          </w:divBdr>
        </w:div>
        <w:div w:id="323893368">
          <w:marLeft w:val="0"/>
          <w:marRight w:val="0"/>
          <w:marTop w:val="0"/>
          <w:marBottom w:val="0"/>
          <w:divBdr>
            <w:top w:val="none" w:sz="0" w:space="0" w:color="auto"/>
            <w:left w:val="none" w:sz="0" w:space="0" w:color="auto"/>
            <w:bottom w:val="none" w:sz="0" w:space="0" w:color="auto"/>
            <w:right w:val="none" w:sz="0" w:space="0" w:color="auto"/>
          </w:divBdr>
          <w:divsChild>
            <w:div w:id="8222856">
              <w:marLeft w:val="0"/>
              <w:marRight w:val="0"/>
              <w:marTop w:val="30"/>
              <w:marBottom w:val="30"/>
              <w:divBdr>
                <w:top w:val="none" w:sz="0" w:space="0" w:color="auto"/>
                <w:left w:val="none" w:sz="0" w:space="0" w:color="auto"/>
                <w:bottom w:val="none" w:sz="0" w:space="0" w:color="auto"/>
                <w:right w:val="none" w:sz="0" w:space="0" w:color="auto"/>
              </w:divBdr>
              <w:divsChild>
                <w:div w:id="32922694">
                  <w:marLeft w:val="0"/>
                  <w:marRight w:val="0"/>
                  <w:marTop w:val="0"/>
                  <w:marBottom w:val="0"/>
                  <w:divBdr>
                    <w:top w:val="none" w:sz="0" w:space="0" w:color="auto"/>
                    <w:left w:val="none" w:sz="0" w:space="0" w:color="auto"/>
                    <w:bottom w:val="none" w:sz="0" w:space="0" w:color="auto"/>
                    <w:right w:val="none" w:sz="0" w:space="0" w:color="auto"/>
                  </w:divBdr>
                  <w:divsChild>
                    <w:div w:id="1943881066">
                      <w:marLeft w:val="0"/>
                      <w:marRight w:val="0"/>
                      <w:marTop w:val="0"/>
                      <w:marBottom w:val="0"/>
                      <w:divBdr>
                        <w:top w:val="none" w:sz="0" w:space="0" w:color="auto"/>
                        <w:left w:val="none" w:sz="0" w:space="0" w:color="auto"/>
                        <w:bottom w:val="none" w:sz="0" w:space="0" w:color="auto"/>
                        <w:right w:val="none" w:sz="0" w:space="0" w:color="auto"/>
                      </w:divBdr>
                    </w:div>
                  </w:divsChild>
                </w:div>
                <w:div w:id="318385429">
                  <w:marLeft w:val="0"/>
                  <w:marRight w:val="0"/>
                  <w:marTop w:val="0"/>
                  <w:marBottom w:val="0"/>
                  <w:divBdr>
                    <w:top w:val="none" w:sz="0" w:space="0" w:color="auto"/>
                    <w:left w:val="none" w:sz="0" w:space="0" w:color="auto"/>
                    <w:bottom w:val="none" w:sz="0" w:space="0" w:color="auto"/>
                    <w:right w:val="none" w:sz="0" w:space="0" w:color="auto"/>
                  </w:divBdr>
                  <w:divsChild>
                    <w:div w:id="524561435">
                      <w:marLeft w:val="0"/>
                      <w:marRight w:val="0"/>
                      <w:marTop w:val="0"/>
                      <w:marBottom w:val="0"/>
                      <w:divBdr>
                        <w:top w:val="none" w:sz="0" w:space="0" w:color="auto"/>
                        <w:left w:val="none" w:sz="0" w:space="0" w:color="auto"/>
                        <w:bottom w:val="none" w:sz="0" w:space="0" w:color="auto"/>
                        <w:right w:val="none" w:sz="0" w:space="0" w:color="auto"/>
                      </w:divBdr>
                    </w:div>
                  </w:divsChild>
                </w:div>
                <w:div w:id="652029391">
                  <w:marLeft w:val="0"/>
                  <w:marRight w:val="0"/>
                  <w:marTop w:val="0"/>
                  <w:marBottom w:val="0"/>
                  <w:divBdr>
                    <w:top w:val="none" w:sz="0" w:space="0" w:color="auto"/>
                    <w:left w:val="none" w:sz="0" w:space="0" w:color="auto"/>
                    <w:bottom w:val="none" w:sz="0" w:space="0" w:color="auto"/>
                    <w:right w:val="none" w:sz="0" w:space="0" w:color="auto"/>
                  </w:divBdr>
                  <w:divsChild>
                    <w:div w:id="1226794809">
                      <w:marLeft w:val="0"/>
                      <w:marRight w:val="0"/>
                      <w:marTop w:val="0"/>
                      <w:marBottom w:val="0"/>
                      <w:divBdr>
                        <w:top w:val="none" w:sz="0" w:space="0" w:color="auto"/>
                        <w:left w:val="none" w:sz="0" w:space="0" w:color="auto"/>
                        <w:bottom w:val="none" w:sz="0" w:space="0" w:color="auto"/>
                        <w:right w:val="none" w:sz="0" w:space="0" w:color="auto"/>
                      </w:divBdr>
                    </w:div>
                  </w:divsChild>
                </w:div>
                <w:div w:id="706182927">
                  <w:marLeft w:val="0"/>
                  <w:marRight w:val="0"/>
                  <w:marTop w:val="0"/>
                  <w:marBottom w:val="0"/>
                  <w:divBdr>
                    <w:top w:val="none" w:sz="0" w:space="0" w:color="auto"/>
                    <w:left w:val="none" w:sz="0" w:space="0" w:color="auto"/>
                    <w:bottom w:val="none" w:sz="0" w:space="0" w:color="auto"/>
                    <w:right w:val="none" w:sz="0" w:space="0" w:color="auto"/>
                  </w:divBdr>
                  <w:divsChild>
                    <w:div w:id="468017016">
                      <w:marLeft w:val="0"/>
                      <w:marRight w:val="0"/>
                      <w:marTop w:val="0"/>
                      <w:marBottom w:val="0"/>
                      <w:divBdr>
                        <w:top w:val="none" w:sz="0" w:space="0" w:color="auto"/>
                        <w:left w:val="none" w:sz="0" w:space="0" w:color="auto"/>
                        <w:bottom w:val="none" w:sz="0" w:space="0" w:color="auto"/>
                        <w:right w:val="none" w:sz="0" w:space="0" w:color="auto"/>
                      </w:divBdr>
                    </w:div>
                  </w:divsChild>
                </w:div>
                <w:div w:id="825705652">
                  <w:marLeft w:val="0"/>
                  <w:marRight w:val="0"/>
                  <w:marTop w:val="0"/>
                  <w:marBottom w:val="0"/>
                  <w:divBdr>
                    <w:top w:val="none" w:sz="0" w:space="0" w:color="auto"/>
                    <w:left w:val="none" w:sz="0" w:space="0" w:color="auto"/>
                    <w:bottom w:val="none" w:sz="0" w:space="0" w:color="auto"/>
                    <w:right w:val="none" w:sz="0" w:space="0" w:color="auto"/>
                  </w:divBdr>
                  <w:divsChild>
                    <w:div w:id="181358699">
                      <w:marLeft w:val="0"/>
                      <w:marRight w:val="0"/>
                      <w:marTop w:val="0"/>
                      <w:marBottom w:val="0"/>
                      <w:divBdr>
                        <w:top w:val="none" w:sz="0" w:space="0" w:color="auto"/>
                        <w:left w:val="none" w:sz="0" w:space="0" w:color="auto"/>
                        <w:bottom w:val="none" w:sz="0" w:space="0" w:color="auto"/>
                        <w:right w:val="none" w:sz="0" w:space="0" w:color="auto"/>
                      </w:divBdr>
                    </w:div>
                  </w:divsChild>
                </w:div>
                <w:div w:id="831145551">
                  <w:marLeft w:val="0"/>
                  <w:marRight w:val="0"/>
                  <w:marTop w:val="0"/>
                  <w:marBottom w:val="0"/>
                  <w:divBdr>
                    <w:top w:val="none" w:sz="0" w:space="0" w:color="auto"/>
                    <w:left w:val="none" w:sz="0" w:space="0" w:color="auto"/>
                    <w:bottom w:val="none" w:sz="0" w:space="0" w:color="auto"/>
                    <w:right w:val="none" w:sz="0" w:space="0" w:color="auto"/>
                  </w:divBdr>
                  <w:divsChild>
                    <w:div w:id="539588701">
                      <w:marLeft w:val="0"/>
                      <w:marRight w:val="0"/>
                      <w:marTop w:val="0"/>
                      <w:marBottom w:val="0"/>
                      <w:divBdr>
                        <w:top w:val="none" w:sz="0" w:space="0" w:color="auto"/>
                        <w:left w:val="none" w:sz="0" w:space="0" w:color="auto"/>
                        <w:bottom w:val="none" w:sz="0" w:space="0" w:color="auto"/>
                        <w:right w:val="none" w:sz="0" w:space="0" w:color="auto"/>
                      </w:divBdr>
                    </w:div>
                  </w:divsChild>
                </w:div>
                <w:div w:id="859274666">
                  <w:marLeft w:val="0"/>
                  <w:marRight w:val="0"/>
                  <w:marTop w:val="0"/>
                  <w:marBottom w:val="0"/>
                  <w:divBdr>
                    <w:top w:val="none" w:sz="0" w:space="0" w:color="auto"/>
                    <w:left w:val="none" w:sz="0" w:space="0" w:color="auto"/>
                    <w:bottom w:val="none" w:sz="0" w:space="0" w:color="auto"/>
                    <w:right w:val="none" w:sz="0" w:space="0" w:color="auto"/>
                  </w:divBdr>
                  <w:divsChild>
                    <w:div w:id="486558440">
                      <w:marLeft w:val="0"/>
                      <w:marRight w:val="0"/>
                      <w:marTop w:val="0"/>
                      <w:marBottom w:val="0"/>
                      <w:divBdr>
                        <w:top w:val="none" w:sz="0" w:space="0" w:color="auto"/>
                        <w:left w:val="none" w:sz="0" w:space="0" w:color="auto"/>
                        <w:bottom w:val="none" w:sz="0" w:space="0" w:color="auto"/>
                        <w:right w:val="none" w:sz="0" w:space="0" w:color="auto"/>
                      </w:divBdr>
                    </w:div>
                  </w:divsChild>
                </w:div>
                <w:div w:id="1048184474">
                  <w:marLeft w:val="0"/>
                  <w:marRight w:val="0"/>
                  <w:marTop w:val="0"/>
                  <w:marBottom w:val="0"/>
                  <w:divBdr>
                    <w:top w:val="none" w:sz="0" w:space="0" w:color="auto"/>
                    <w:left w:val="none" w:sz="0" w:space="0" w:color="auto"/>
                    <w:bottom w:val="none" w:sz="0" w:space="0" w:color="auto"/>
                    <w:right w:val="none" w:sz="0" w:space="0" w:color="auto"/>
                  </w:divBdr>
                  <w:divsChild>
                    <w:div w:id="1609047557">
                      <w:marLeft w:val="0"/>
                      <w:marRight w:val="0"/>
                      <w:marTop w:val="0"/>
                      <w:marBottom w:val="0"/>
                      <w:divBdr>
                        <w:top w:val="none" w:sz="0" w:space="0" w:color="auto"/>
                        <w:left w:val="none" w:sz="0" w:space="0" w:color="auto"/>
                        <w:bottom w:val="none" w:sz="0" w:space="0" w:color="auto"/>
                        <w:right w:val="none" w:sz="0" w:space="0" w:color="auto"/>
                      </w:divBdr>
                    </w:div>
                  </w:divsChild>
                </w:div>
                <w:div w:id="1146164697">
                  <w:marLeft w:val="0"/>
                  <w:marRight w:val="0"/>
                  <w:marTop w:val="0"/>
                  <w:marBottom w:val="0"/>
                  <w:divBdr>
                    <w:top w:val="none" w:sz="0" w:space="0" w:color="auto"/>
                    <w:left w:val="none" w:sz="0" w:space="0" w:color="auto"/>
                    <w:bottom w:val="none" w:sz="0" w:space="0" w:color="auto"/>
                    <w:right w:val="none" w:sz="0" w:space="0" w:color="auto"/>
                  </w:divBdr>
                  <w:divsChild>
                    <w:div w:id="23406406">
                      <w:marLeft w:val="0"/>
                      <w:marRight w:val="0"/>
                      <w:marTop w:val="0"/>
                      <w:marBottom w:val="0"/>
                      <w:divBdr>
                        <w:top w:val="none" w:sz="0" w:space="0" w:color="auto"/>
                        <w:left w:val="none" w:sz="0" w:space="0" w:color="auto"/>
                        <w:bottom w:val="none" w:sz="0" w:space="0" w:color="auto"/>
                        <w:right w:val="none" w:sz="0" w:space="0" w:color="auto"/>
                      </w:divBdr>
                    </w:div>
                  </w:divsChild>
                </w:div>
                <w:div w:id="1275361157">
                  <w:marLeft w:val="0"/>
                  <w:marRight w:val="0"/>
                  <w:marTop w:val="0"/>
                  <w:marBottom w:val="0"/>
                  <w:divBdr>
                    <w:top w:val="none" w:sz="0" w:space="0" w:color="auto"/>
                    <w:left w:val="none" w:sz="0" w:space="0" w:color="auto"/>
                    <w:bottom w:val="none" w:sz="0" w:space="0" w:color="auto"/>
                    <w:right w:val="none" w:sz="0" w:space="0" w:color="auto"/>
                  </w:divBdr>
                  <w:divsChild>
                    <w:div w:id="1102871706">
                      <w:marLeft w:val="0"/>
                      <w:marRight w:val="0"/>
                      <w:marTop w:val="0"/>
                      <w:marBottom w:val="0"/>
                      <w:divBdr>
                        <w:top w:val="none" w:sz="0" w:space="0" w:color="auto"/>
                        <w:left w:val="none" w:sz="0" w:space="0" w:color="auto"/>
                        <w:bottom w:val="none" w:sz="0" w:space="0" w:color="auto"/>
                        <w:right w:val="none" w:sz="0" w:space="0" w:color="auto"/>
                      </w:divBdr>
                    </w:div>
                  </w:divsChild>
                </w:div>
                <w:div w:id="1311714219">
                  <w:marLeft w:val="0"/>
                  <w:marRight w:val="0"/>
                  <w:marTop w:val="0"/>
                  <w:marBottom w:val="0"/>
                  <w:divBdr>
                    <w:top w:val="none" w:sz="0" w:space="0" w:color="auto"/>
                    <w:left w:val="none" w:sz="0" w:space="0" w:color="auto"/>
                    <w:bottom w:val="none" w:sz="0" w:space="0" w:color="auto"/>
                    <w:right w:val="none" w:sz="0" w:space="0" w:color="auto"/>
                  </w:divBdr>
                  <w:divsChild>
                    <w:div w:id="573205604">
                      <w:marLeft w:val="0"/>
                      <w:marRight w:val="0"/>
                      <w:marTop w:val="0"/>
                      <w:marBottom w:val="0"/>
                      <w:divBdr>
                        <w:top w:val="none" w:sz="0" w:space="0" w:color="auto"/>
                        <w:left w:val="none" w:sz="0" w:space="0" w:color="auto"/>
                        <w:bottom w:val="none" w:sz="0" w:space="0" w:color="auto"/>
                        <w:right w:val="none" w:sz="0" w:space="0" w:color="auto"/>
                      </w:divBdr>
                    </w:div>
                  </w:divsChild>
                </w:div>
                <w:div w:id="1434014416">
                  <w:marLeft w:val="0"/>
                  <w:marRight w:val="0"/>
                  <w:marTop w:val="0"/>
                  <w:marBottom w:val="0"/>
                  <w:divBdr>
                    <w:top w:val="none" w:sz="0" w:space="0" w:color="auto"/>
                    <w:left w:val="none" w:sz="0" w:space="0" w:color="auto"/>
                    <w:bottom w:val="none" w:sz="0" w:space="0" w:color="auto"/>
                    <w:right w:val="none" w:sz="0" w:space="0" w:color="auto"/>
                  </w:divBdr>
                  <w:divsChild>
                    <w:div w:id="899906247">
                      <w:marLeft w:val="0"/>
                      <w:marRight w:val="0"/>
                      <w:marTop w:val="0"/>
                      <w:marBottom w:val="0"/>
                      <w:divBdr>
                        <w:top w:val="none" w:sz="0" w:space="0" w:color="auto"/>
                        <w:left w:val="none" w:sz="0" w:space="0" w:color="auto"/>
                        <w:bottom w:val="none" w:sz="0" w:space="0" w:color="auto"/>
                        <w:right w:val="none" w:sz="0" w:space="0" w:color="auto"/>
                      </w:divBdr>
                    </w:div>
                  </w:divsChild>
                </w:div>
                <w:div w:id="1459841330">
                  <w:marLeft w:val="0"/>
                  <w:marRight w:val="0"/>
                  <w:marTop w:val="0"/>
                  <w:marBottom w:val="0"/>
                  <w:divBdr>
                    <w:top w:val="none" w:sz="0" w:space="0" w:color="auto"/>
                    <w:left w:val="none" w:sz="0" w:space="0" w:color="auto"/>
                    <w:bottom w:val="none" w:sz="0" w:space="0" w:color="auto"/>
                    <w:right w:val="none" w:sz="0" w:space="0" w:color="auto"/>
                  </w:divBdr>
                  <w:divsChild>
                    <w:div w:id="1402173767">
                      <w:marLeft w:val="0"/>
                      <w:marRight w:val="0"/>
                      <w:marTop w:val="0"/>
                      <w:marBottom w:val="0"/>
                      <w:divBdr>
                        <w:top w:val="none" w:sz="0" w:space="0" w:color="auto"/>
                        <w:left w:val="none" w:sz="0" w:space="0" w:color="auto"/>
                        <w:bottom w:val="none" w:sz="0" w:space="0" w:color="auto"/>
                        <w:right w:val="none" w:sz="0" w:space="0" w:color="auto"/>
                      </w:divBdr>
                    </w:div>
                  </w:divsChild>
                </w:div>
                <w:div w:id="1903254381">
                  <w:marLeft w:val="0"/>
                  <w:marRight w:val="0"/>
                  <w:marTop w:val="0"/>
                  <w:marBottom w:val="0"/>
                  <w:divBdr>
                    <w:top w:val="none" w:sz="0" w:space="0" w:color="auto"/>
                    <w:left w:val="none" w:sz="0" w:space="0" w:color="auto"/>
                    <w:bottom w:val="none" w:sz="0" w:space="0" w:color="auto"/>
                    <w:right w:val="none" w:sz="0" w:space="0" w:color="auto"/>
                  </w:divBdr>
                  <w:divsChild>
                    <w:div w:id="1031955763">
                      <w:marLeft w:val="0"/>
                      <w:marRight w:val="0"/>
                      <w:marTop w:val="0"/>
                      <w:marBottom w:val="0"/>
                      <w:divBdr>
                        <w:top w:val="none" w:sz="0" w:space="0" w:color="auto"/>
                        <w:left w:val="none" w:sz="0" w:space="0" w:color="auto"/>
                        <w:bottom w:val="none" w:sz="0" w:space="0" w:color="auto"/>
                        <w:right w:val="none" w:sz="0" w:space="0" w:color="auto"/>
                      </w:divBdr>
                    </w:div>
                  </w:divsChild>
                </w:div>
                <w:div w:id="2100298046">
                  <w:marLeft w:val="0"/>
                  <w:marRight w:val="0"/>
                  <w:marTop w:val="0"/>
                  <w:marBottom w:val="0"/>
                  <w:divBdr>
                    <w:top w:val="none" w:sz="0" w:space="0" w:color="auto"/>
                    <w:left w:val="none" w:sz="0" w:space="0" w:color="auto"/>
                    <w:bottom w:val="none" w:sz="0" w:space="0" w:color="auto"/>
                    <w:right w:val="none" w:sz="0" w:space="0" w:color="auto"/>
                  </w:divBdr>
                  <w:divsChild>
                    <w:div w:id="19373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7777">
          <w:marLeft w:val="0"/>
          <w:marRight w:val="0"/>
          <w:marTop w:val="0"/>
          <w:marBottom w:val="0"/>
          <w:divBdr>
            <w:top w:val="none" w:sz="0" w:space="0" w:color="auto"/>
            <w:left w:val="none" w:sz="0" w:space="0" w:color="auto"/>
            <w:bottom w:val="none" w:sz="0" w:space="0" w:color="auto"/>
            <w:right w:val="none" w:sz="0" w:space="0" w:color="auto"/>
          </w:divBdr>
        </w:div>
        <w:div w:id="1661495879">
          <w:marLeft w:val="0"/>
          <w:marRight w:val="0"/>
          <w:marTop w:val="0"/>
          <w:marBottom w:val="0"/>
          <w:divBdr>
            <w:top w:val="none" w:sz="0" w:space="0" w:color="auto"/>
            <w:left w:val="none" w:sz="0" w:space="0" w:color="auto"/>
            <w:bottom w:val="none" w:sz="0" w:space="0" w:color="auto"/>
            <w:right w:val="none" w:sz="0" w:space="0" w:color="auto"/>
          </w:divBdr>
        </w:div>
      </w:divsChild>
    </w:div>
    <w:div w:id="2067140775">
      <w:bodyDiv w:val="1"/>
      <w:marLeft w:val="0"/>
      <w:marRight w:val="0"/>
      <w:marTop w:val="0"/>
      <w:marBottom w:val="0"/>
      <w:divBdr>
        <w:top w:val="none" w:sz="0" w:space="0" w:color="auto"/>
        <w:left w:val="none" w:sz="0" w:space="0" w:color="auto"/>
        <w:bottom w:val="none" w:sz="0" w:space="0" w:color="auto"/>
        <w:right w:val="none" w:sz="0" w:space="0" w:color="auto"/>
      </w:divBdr>
    </w:div>
    <w:div w:id="2132280191">
      <w:bodyDiv w:val="1"/>
      <w:marLeft w:val="0"/>
      <w:marRight w:val="0"/>
      <w:marTop w:val="0"/>
      <w:marBottom w:val="0"/>
      <w:divBdr>
        <w:top w:val="none" w:sz="0" w:space="0" w:color="auto"/>
        <w:left w:val="none" w:sz="0" w:space="0" w:color="auto"/>
        <w:bottom w:val="none" w:sz="0" w:space="0" w:color="auto"/>
        <w:right w:val="none" w:sz="0" w:space="0" w:color="auto"/>
      </w:divBdr>
      <w:divsChild>
        <w:div w:id="532184673">
          <w:marLeft w:val="0"/>
          <w:marRight w:val="0"/>
          <w:marTop w:val="0"/>
          <w:marBottom w:val="0"/>
          <w:divBdr>
            <w:top w:val="none" w:sz="0" w:space="0" w:color="auto"/>
            <w:left w:val="none" w:sz="0" w:space="0" w:color="auto"/>
            <w:bottom w:val="none" w:sz="0" w:space="0" w:color="auto"/>
            <w:right w:val="none" w:sz="0" w:space="0" w:color="auto"/>
          </w:divBdr>
        </w:div>
        <w:div w:id="708650121">
          <w:marLeft w:val="0"/>
          <w:marRight w:val="0"/>
          <w:marTop w:val="0"/>
          <w:marBottom w:val="0"/>
          <w:divBdr>
            <w:top w:val="none" w:sz="0" w:space="0" w:color="auto"/>
            <w:left w:val="none" w:sz="0" w:space="0" w:color="auto"/>
            <w:bottom w:val="none" w:sz="0" w:space="0" w:color="auto"/>
            <w:right w:val="none" w:sz="0" w:space="0" w:color="auto"/>
          </w:divBdr>
        </w:div>
        <w:div w:id="1593204060">
          <w:marLeft w:val="0"/>
          <w:marRight w:val="0"/>
          <w:marTop w:val="0"/>
          <w:marBottom w:val="0"/>
          <w:divBdr>
            <w:top w:val="none" w:sz="0" w:space="0" w:color="auto"/>
            <w:left w:val="none" w:sz="0" w:space="0" w:color="auto"/>
            <w:bottom w:val="none" w:sz="0" w:space="0" w:color="auto"/>
            <w:right w:val="none" w:sz="0" w:space="0" w:color="auto"/>
          </w:divBdr>
        </w:div>
        <w:div w:id="19455712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fsd365.sharepoint.com/:w:/s/TeamFAA/EcFQ5-B3XddCq5TxQBP6DtsB8S4gtcjRaQMpv4BynlUDlw?e=ScNjVn"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edia.foothillsschooldivision.ca/media/Default/medialib/policy-14-a-place-for-all-updated-september-2023.6a769416482.pdf"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foothillsschooldivision.ca/page/17920/systems-thinking"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edia.foothillsschooldivision.ca/media/Default/medialib/policy-1-division-foundational-statements-updated-november-2019.92e3fb5391.pdf" TargetMode="External"/><Relationship Id="rId25" Type="http://schemas.microsoft.com/office/2011/relationships/commentsExtended" Target="commentsExtended.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othillsschooldivision.ca/page/120/board-of-trustees" TargetMode="External"/><Relationship Id="rId20" Type="http://schemas.openxmlformats.org/officeDocument/2006/relationships/hyperlink" Target="https://www.foothillsschooldivision.ca/page/17919/accountability-and-assurance" TargetMode="External"/><Relationship Id="rId29" Type="http://schemas.openxmlformats.org/officeDocument/2006/relationships/hyperlink" Target="https://media.foothillsschooldivision.ca/media/Default/medialib/goim-innovdesigntransfer.4c84331878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hyperlink" Target="https://media.foothillsschooldivision.ca/media/Default/medialib/goim-tll.1f83f618783.pdf" TargetMode="External"/><Relationship Id="rId5" Type="http://schemas.openxmlformats.org/officeDocument/2006/relationships/customXml" Target="../customXml/item5.xml"/><Relationship Id="rId15" Type="http://schemas.openxmlformats.org/officeDocument/2006/relationships/hyperlink" Target="https://sites.google.com/gm.fsd38.ab.ca/truth-reconciliation/home?authuser=0" TargetMode="External"/><Relationship Id="rId23" Type="http://schemas.openxmlformats.org/officeDocument/2006/relationships/hyperlink" Target="https://media.foothillsschooldivision.ca/media/Default/medialib/millarville_school-key-insights-from-2023-aerr.5a21b819611.pdf" TargetMode="External"/><Relationship Id="rId28" Type="http://schemas.openxmlformats.org/officeDocument/2006/relationships/hyperlink" Target="https://media.foothillsschooldivision.ca/media/Default/medialib/goim-support.62a52f18782.pdf"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foothillsschooldivision.ca/page/17919/accountability-and-assurance" TargetMode="External"/><Relationship Id="rId31" Type="http://schemas.openxmlformats.org/officeDocument/2006/relationships/hyperlink" Target="https://media.foothillsschooldivision.ca/media/Default/medialib/goim-fnmi.d038dd1877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media.foothillsschooldivision.ca/media/Default/medialib/goim-engagement.80b84918778.pdf" TargetMode="External"/><Relationship Id="rId30" Type="http://schemas.openxmlformats.org/officeDocument/2006/relationships/hyperlink" Target="https://media.foothillsschooldivision.ca/media/Default/medialib/goim-litnum.918d8a18781.pdf" TargetMode="External"/><Relationship Id="rId35" Type="http://schemas.microsoft.com/office/2011/relationships/people" Target="peop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FSD">
      <a:dk1>
        <a:sysClr val="windowText" lastClr="000000"/>
      </a:dk1>
      <a:lt1>
        <a:sysClr val="window" lastClr="FFFFFF"/>
      </a:lt1>
      <a:dk2>
        <a:srgbClr val="22356F"/>
      </a:dk2>
      <a:lt2>
        <a:srgbClr val="E7E6E6"/>
      </a:lt2>
      <a:accent1>
        <a:srgbClr val="146AAA"/>
      </a:accent1>
      <a:accent2>
        <a:srgbClr val="73AA4F"/>
      </a:accent2>
      <a:accent3>
        <a:srgbClr val="A5A5A5"/>
      </a:accent3>
      <a:accent4>
        <a:srgbClr val="7D55FD"/>
      </a:accent4>
      <a:accent5>
        <a:srgbClr val="1EAE85"/>
      </a:accent5>
      <a:accent6>
        <a:srgbClr val="70AD47"/>
      </a:accent6>
      <a:hlink>
        <a:srgbClr val="00B050"/>
      </a:hlink>
      <a:folHlink>
        <a:srgbClr val="1EAE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2O/c+bEtSv9STP3sye+u8pVwDQ==">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F189A5EC43ECC42B9004BA354539EC3" ma:contentTypeVersion="8" ma:contentTypeDescription="Create a new document." ma:contentTypeScope="" ma:versionID="722892df9561bfa1bf81a8be5e558b11">
  <xsd:schema xmlns:xsd="http://www.w3.org/2001/XMLSchema" xmlns:xs="http://www.w3.org/2001/XMLSchema" xmlns:p="http://schemas.microsoft.com/office/2006/metadata/properties" xmlns:ns2="fac1b006-3e12-4230-a5d2-95fec244b330" xmlns:ns3="257e3f44-cf50-408e-bf9a-91384c5573f2" targetNamespace="http://schemas.microsoft.com/office/2006/metadata/properties" ma:root="true" ma:fieldsID="a53130b128ecadb74370344e3a1e1c1c" ns2:_="" ns3:_="">
    <xsd:import namespace="fac1b006-3e12-4230-a5d2-95fec244b330"/>
    <xsd:import namespace="257e3f44-cf50-408e-bf9a-91384c5573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b006-3e12-4230-a5d2-95fec244b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7e3f44-cf50-408e-bf9a-91384c5573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57e3f44-cf50-408e-bf9a-91384c5573f2">
      <UserInfo>
        <DisplayName>Lisa Kindt</DisplayName>
        <AccountId>424</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20BE30-E523-4E49-8F06-6877C2A6D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b006-3e12-4230-a5d2-95fec244b330"/>
    <ds:schemaRef ds:uri="257e3f44-cf50-408e-bf9a-91384c557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CD5662-6E2D-41B2-83DA-859C9CB2FF56}">
  <ds:schemaRefs>
    <ds:schemaRef ds:uri="http://schemas.microsoft.com/sharepoint/v3/contenttype/forms"/>
  </ds:schemaRefs>
</ds:datastoreItem>
</file>

<file path=customXml/itemProps4.xml><?xml version="1.0" encoding="utf-8"?>
<ds:datastoreItem xmlns:ds="http://schemas.openxmlformats.org/officeDocument/2006/customXml" ds:itemID="{A345EBB3-072B-494D-8FA1-FC47067616C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E6BA0F9-9FD9-444A-9BE5-AC7B9A66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3327</Words>
  <Characters>18969</Characters>
  <Application>Microsoft Office Word</Application>
  <DocSecurity>4</DocSecurity>
  <Lines>158</Lines>
  <Paragraphs>44</Paragraphs>
  <ScaleCrop>false</ScaleCrop>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Roberts</dc:creator>
  <cp:keywords/>
  <cp:lastModifiedBy>Scott Carey</cp:lastModifiedBy>
  <cp:revision>348</cp:revision>
  <dcterms:created xsi:type="dcterms:W3CDTF">2024-01-20T03:35:00Z</dcterms:created>
  <dcterms:modified xsi:type="dcterms:W3CDTF">2024-06-13T20:28:00Z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0x0101001F189A5EC43ECC42B9004BA354539EC3</vt:lpwstr>
  </property>
  <property fmtid="{D5CDD505-2E9C-101B-9397-08002B2CF9AE}" pid="3" name="MediaServiceImageTags">
    <vt:lpwstr/>
  </property>
</Properties>
</file>